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7FA1" w14:textId="0D33BCF3" w:rsidR="00BC69E1" w:rsidRPr="00A35B84" w:rsidRDefault="00BC69E1" w:rsidP="4E0C9833">
      <w:pPr>
        <w:spacing w:after="0" w:line="240" w:lineRule="auto"/>
        <w:ind w:left="0" w:firstLine="0"/>
        <w:rPr>
          <w:rFonts w:asciiTheme="minorHAnsi" w:hAnsiTheme="minorHAnsi"/>
        </w:rPr>
      </w:pPr>
      <w:r w:rsidRPr="1567E178">
        <w:rPr>
          <w:rFonts w:asciiTheme="minorHAnsi" w:hAnsiTheme="minorHAnsi"/>
        </w:rPr>
        <w:t xml:space="preserve">Landmark Cinemas is committed to providing exceptional and accessible service to </w:t>
      </w:r>
      <w:r w:rsidR="00AD66F9" w:rsidRPr="1567E178">
        <w:rPr>
          <w:rFonts w:asciiTheme="minorHAnsi" w:hAnsiTheme="minorHAnsi"/>
        </w:rPr>
        <w:t>our</w:t>
      </w:r>
      <w:r w:rsidRPr="1567E178">
        <w:rPr>
          <w:rFonts w:asciiTheme="minorHAnsi" w:hAnsiTheme="minorHAnsi"/>
        </w:rPr>
        <w:t xml:space="preserve"> </w:t>
      </w:r>
      <w:r w:rsidR="00AD66F9" w:rsidRPr="1567E178">
        <w:rPr>
          <w:rFonts w:asciiTheme="minorHAnsi" w:hAnsiTheme="minorHAnsi"/>
        </w:rPr>
        <w:t>G</w:t>
      </w:r>
      <w:r w:rsidRPr="1567E178">
        <w:rPr>
          <w:rFonts w:asciiTheme="minorHAnsi" w:hAnsiTheme="minorHAnsi"/>
        </w:rPr>
        <w:t>uests</w:t>
      </w:r>
      <w:r w:rsidR="002056DC" w:rsidRPr="1567E178">
        <w:rPr>
          <w:rFonts w:asciiTheme="minorHAnsi" w:hAnsiTheme="minorHAnsi"/>
        </w:rPr>
        <w:t>, including individuals with disabilities</w:t>
      </w:r>
      <w:r w:rsidR="00F446F9" w:rsidRPr="1567E178">
        <w:rPr>
          <w:rFonts w:asciiTheme="minorHAnsi" w:hAnsiTheme="minorHAnsi"/>
        </w:rPr>
        <w:t xml:space="preserve">. We strive to provide an inclusive and </w:t>
      </w:r>
      <w:r w:rsidR="00AD66F9" w:rsidRPr="1567E178">
        <w:rPr>
          <w:rFonts w:asciiTheme="minorHAnsi" w:hAnsiTheme="minorHAnsi"/>
        </w:rPr>
        <w:t>welcoming</w:t>
      </w:r>
      <w:r w:rsidR="00F446F9" w:rsidRPr="1567E178">
        <w:rPr>
          <w:rFonts w:asciiTheme="minorHAnsi" w:hAnsiTheme="minorHAnsi"/>
        </w:rPr>
        <w:t xml:space="preserve"> environment for all </w:t>
      </w:r>
      <w:r w:rsidR="00AD66F9" w:rsidRPr="1567E178">
        <w:rPr>
          <w:rFonts w:asciiTheme="minorHAnsi" w:hAnsiTheme="minorHAnsi"/>
        </w:rPr>
        <w:t>Guests</w:t>
      </w:r>
      <w:r w:rsidRPr="1567E178">
        <w:rPr>
          <w:rFonts w:asciiTheme="minorHAnsi" w:hAnsiTheme="minorHAnsi"/>
        </w:rPr>
        <w:t xml:space="preserve"> </w:t>
      </w:r>
      <w:r w:rsidR="007E3685" w:rsidRPr="1567E178">
        <w:rPr>
          <w:rFonts w:asciiTheme="minorHAnsi" w:hAnsiTheme="minorHAnsi"/>
        </w:rPr>
        <w:t xml:space="preserve">wherever possible, and ensure the </w:t>
      </w:r>
      <w:r w:rsidR="00BC04FA" w:rsidRPr="1567E178">
        <w:rPr>
          <w:rFonts w:asciiTheme="minorHAnsi" w:hAnsiTheme="minorHAnsi"/>
        </w:rPr>
        <w:t>products and services are provided in a manner that:</w:t>
      </w:r>
    </w:p>
    <w:p w14:paraId="110FF997" w14:textId="77777777" w:rsidR="00BC69E1" w:rsidRPr="00A35B84" w:rsidRDefault="00BC69E1" w:rsidP="00C41AB2">
      <w:pPr>
        <w:spacing w:after="0" w:line="240" w:lineRule="auto"/>
        <w:ind w:left="-5"/>
        <w:rPr>
          <w:rFonts w:asciiTheme="minorHAnsi" w:hAnsiTheme="minorHAnsi"/>
          <w:szCs w:val="24"/>
        </w:rPr>
      </w:pPr>
    </w:p>
    <w:p w14:paraId="2CE6CEE1" w14:textId="4B491359" w:rsidR="00BC69E1" w:rsidRPr="00A35B84" w:rsidRDefault="00BC04FA" w:rsidP="4E0C9833">
      <w:pPr>
        <w:pStyle w:val="ListParagraph"/>
        <w:numPr>
          <w:ilvl w:val="0"/>
          <w:numId w:val="23"/>
        </w:numPr>
        <w:spacing w:after="0" w:line="240" w:lineRule="auto"/>
        <w:rPr>
          <w:rFonts w:asciiTheme="minorHAnsi" w:hAnsiTheme="minorHAnsi"/>
        </w:rPr>
      </w:pPr>
      <w:r w:rsidRPr="4E0C9833">
        <w:rPr>
          <w:rFonts w:asciiTheme="minorHAnsi" w:hAnsiTheme="minorHAnsi"/>
        </w:rPr>
        <w:t>R</w:t>
      </w:r>
      <w:r w:rsidR="00BC69E1" w:rsidRPr="4E0C9833">
        <w:rPr>
          <w:rFonts w:asciiTheme="minorHAnsi" w:hAnsiTheme="minorHAnsi"/>
        </w:rPr>
        <w:t xml:space="preserve">espects the dignity and independence of all </w:t>
      </w:r>
      <w:r w:rsidR="00B91602" w:rsidRPr="4E0C9833">
        <w:rPr>
          <w:rFonts w:asciiTheme="minorHAnsi" w:hAnsiTheme="minorHAnsi"/>
        </w:rPr>
        <w:t>Guests</w:t>
      </w:r>
      <w:r w:rsidR="00BC69E1" w:rsidRPr="4E0C9833">
        <w:rPr>
          <w:rFonts w:asciiTheme="minorHAnsi" w:hAnsiTheme="minorHAnsi"/>
        </w:rPr>
        <w:t xml:space="preserve">. </w:t>
      </w:r>
    </w:p>
    <w:p w14:paraId="2D9B49FB" w14:textId="4A8A047B" w:rsidR="00BC69E1" w:rsidRPr="00A35B84" w:rsidRDefault="00BC04FA" w:rsidP="4E0C9833">
      <w:pPr>
        <w:pStyle w:val="ListParagraph"/>
        <w:numPr>
          <w:ilvl w:val="0"/>
          <w:numId w:val="23"/>
        </w:numPr>
        <w:spacing w:after="0" w:line="240" w:lineRule="auto"/>
        <w:rPr>
          <w:rFonts w:asciiTheme="minorHAnsi" w:hAnsiTheme="minorHAnsi"/>
        </w:rPr>
      </w:pPr>
      <w:r w:rsidRPr="4E0C9833">
        <w:rPr>
          <w:rFonts w:asciiTheme="minorHAnsi" w:hAnsiTheme="minorHAnsi"/>
        </w:rPr>
        <w:t>Promotes the principles of integration and equal opportunity wherever possible</w:t>
      </w:r>
      <w:r w:rsidR="0019723C" w:rsidRPr="4E0C9833">
        <w:rPr>
          <w:rFonts w:asciiTheme="minorHAnsi" w:hAnsiTheme="minorHAnsi"/>
        </w:rPr>
        <w:t>.</w:t>
      </w:r>
    </w:p>
    <w:p w14:paraId="3971FD86" w14:textId="01768346" w:rsidR="00BC69E1" w:rsidRPr="00A35B84" w:rsidRDefault="5E1CB230" w:rsidP="4E0C9833">
      <w:pPr>
        <w:pStyle w:val="ListParagraph"/>
        <w:numPr>
          <w:ilvl w:val="0"/>
          <w:numId w:val="23"/>
        </w:numPr>
        <w:spacing w:after="0" w:line="240" w:lineRule="auto"/>
        <w:rPr>
          <w:rFonts w:asciiTheme="minorHAnsi" w:hAnsiTheme="minorHAnsi"/>
        </w:rPr>
      </w:pPr>
      <w:r w:rsidRPr="1567E178">
        <w:rPr>
          <w:rFonts w:asciiTheme="minorHAnsi" w:hAnsiTheme="minorHAnsi"/>
        </w:rPr>
        <w:t>C</w:t>
      </w:r>
      <w:r w:rsidR="001B3F38" w:rsidRPr="1567E178">
        <w:rPr>
          <w:rFonts w:asciiTheme="minorHAnsi" w:hAnsiTheme="minorHAnsi"/>
        </w:rPr>
        <w:t>onsiders</w:t>
      </w:r>
      <w:r w:rsidR="0019723C" w:rsidRPr="1567E178">
        <w:rPr>
          <w:rFonts w:asciiTheme="minorHAnsi" w:hAnsiTheme="minorHAnsi"/>
        </w:rPr>
        <w:t xml:space="preserve"> a person’s disability.</w:t>
      </w:r>
    </w:p>
    <w:p w14:paraId="544D823A" w14:textId="77777777" w:rsidR="001B3F38" w:rsidRDefault="001B3F38" w:rsidP="4E0C9833">
      <w:pPr>
        <w:pStyle w:val="ListParagraph"/>
        <w:spacing w:line="240" w:lineRule="auto"/>
        <w:ind w:left="10"/>
        <w:rPr>
          <w:rFonts w:asciiTheme="minorHAnsi" w:hAnsiTheme="minorHAnsi" w:cstheme="minorBidi"/>
          <w:color w:val="1A1A1A"/>
          <w:shd w:val="clear" w:color="auto" w:fill="FFFFFF"/>
        </w:rPr>
      </w:pPr>
    </w:p>
    <w:p w14:paraId="6517C143" w14:textId="7359BA50" w:rsidR="00BC69E1" w:rsidRPr="001B3F38" w:rsidRDefault="003679FF" w:rsidP="4E0C9833">
      <w:pPr>
        <w:pStyle w:val="ListParagraph"/>
        <w:spacing w:line="240" w:lineRule="auto"/>
        <w:ind w:left="10"/>
        <w:rPr>
          <w:rFonts w:asciiTheme="minorHAnsi" w:hAnsiTheme="minorHAnsi" w:cstheme="minorBidi"/>
        </w:rPr>
      </w:pPr>
      <w:r w:rsidRPr="4E0C9833">
        <w:rPr>
          <w:rFonts w:asciiTheme="minorHAnsi" w:hAnsiTheme="minorHAnsi" w:cstheme="minorBidi"/>
          <w:color w:val="1A1A1A"/>
          <w:shd w:val="clear" w:color="auto" w:fill="FFFFFF"/>
        </w:rPr>
        <w:t>Landmark Cinemas is committed to complying with both the </w:t>
      </w:r>
      <w:r w:rsidR="00604D57" w:rsidRPr="1567E178">
        <w:rPr>
          <w:rStyle w:val="HTMLCite"/>
          <w:rFonts w:asciiTheme="minorHAnsi" w:hAnsiTheme="minorHAnsi" w:cstheme="minorBidi"/>
          <w:i w:val="0"/>
          <w:iCs w:val="0"/>
          <w:color w:val="1A1A1A"/>
          <w:shd w:val="clear" w:color="auto" w:fill="FFFFFF"/>
        </w:rPr>
        <w:t>respective</w:t>
      </w:r>
      <w:r w:rsidRPr="4E0C9833">
        <w:rPr>
          <w:rStyle w:val="HTMLCite"/>
          <w:rFonts w:asciiTheme="minorHAnsi" w:hAnsiTheme="minorHAnsi" w:cstheme="minorBidi"/>
          <w:color w:val="1A1A1A"/>
          <w:shd w:val="clear" w:color="auto" w:fill="FFFFFF"/>
        </w:rPr>
        <w:t xml:space="preserve"> Human Rights Code</w:t>
      </w:r>
      <w:r w:rsidRPr="4E0C9833">
        <w:rPr>
          <w:rFonts w:asciiTheme="minorHAnsi" w:hAnsiTheme="minorHAnsi" w:cstheme="minorBidi"/>
          <w:color w:val="1A1A1A"/>
          <w:shd w:val="clear" w:color="auto" w:fill="FFFFFF"/>
        </w:rPr>
        <w:t> </w:t>
      </w:r>
      <w:r w:rsidR="00604D57" w:rsidRPr="4E0C9833">
        <w:rPr>
          <w:rFonts w:asciiTheme="minorHAnsi" w:hAnsiTheme="minorHAnsi" w:cstheme="minorBidi"/>
          <w:color w:val="1A1A1A"/>
          <w:shd w:val="clear" w:color="auto" w:fill="FFFFFF"/>
        </w:rPr>
        <w:t xml:space="preserve">in the provinces in which we operate in </w:t>
      </w:r>
      <w:r w:rsidRPr="4E0C9833">
        <w:rPr>
          <w:rFonts w:asciiTheme="minorHAnsi" w:hAnsiTheme="minorHAnsi" w:cstheme="minorBidi"/>
          <w:color w:val="1A1A1A"/>
          <w:shd w:val="clear" w:color="auto" w:fill="FFFFFF"/>
        </w:rPr>
        <w:t>and the </w:t>
      </w:r>
      <w:r w:rsidRPr="4E0C9833">
        <w:rPr>
          <w:rStyle w:val="HTMLCite"/>
          <w:rFonts w:asciiTheme="minorHAnsi" w:hAnsiTheme="minorHAnsi" w:cstheme="minorBidi"/>
          <w:color w:val="1A1A1A"/>
          <w:shd w:val="clear" w:color="auto" w:fill="FFFFFF"/>
        </w:rPr>
        <w:t>AODA</w:t>
      </w:r>
      <w:r w:rsidR="00604D57" w:rsidRPr="4E0C9833">
        <w:rPr>
          <w:rStyle w:val="HTMLCite"/>
          <w:rFonts w:asciiTheme="minorHAnsi" w:hAnsiTheme="minorHAnsi" w:cstheme="minorBidi"/>
          <w:color w:val="1A1A1A"/>
          <w:shd w:val="clear" w:color="auto" w:fill="FFFFFF"/>
        </w:rPr>
        <w:t xml:space="preserve"> </w:t>
      </w:r>
      <w:r w:rsidR="00604D57" w:rsidRPr="1567E178">
        <w:rPr>
          <w:rStyle w:val="HTMLCite"/>
          <w:rFonts w:asciiTheme="minorHAnsi" w:hAnsiTheme="minorHAnsi" w:cstheme="minorBidi"/>
          <w:i w:val="0"/>
          <w:iCs w:val="0"/>
          <w:color w:val="1A1A1A"/>
          <w:shd w:val="clear" w:color="auto" w:fill="FFFFFF"/>
        </w:rPr>
        <w:t>and</w:t>
      </w:r>
      <w:r w:rsidR="00604D57" w:rsidRPr="4E0C9833">
        <w:rPr>
          <w:rStyle w:val="HTMLCite"/>
          <w:rFonts w:asciiTheme="minorHAnsi" w:hAnsiTheme="minorHAnsi" w:cstheme="minorBidi"/>
          <w:color w:val="1A1A1A"/>
          <w:shd w:val="clear" w:color="auto" w:fill="FFFFFF"/>
        </w:rPr>
        <w:t xml:space="preserve"> AMA</w:t>
      </w:r>
      <w:r w:rsidRPr="4E0C9833">
        <w:rPr>
          <w:rFonts w:asciiTheme="minorHAnsi" w:hAnsiTheme="minorHAnsi" w:cstheme="minorBidi"/>
          <w:color w:val="1A1A1A"/>
          <w:shd w:val="clear" w:color="auto" w:fill="FFFFFF"/>
        </w:rPr>
        <w:t>.</w:t>
      </w:r>
    </w:p>
    <w:p w14:paraId="1C99AA18" w14:textId="3D4EC095" w:rsidR="00CA2E31" w:rsidRPr="00A35B84" w:rsidRDefault="00CA2E31" w:rsidP="4E0C9833">
      <w:pPr>
        <w:spacing w:line="240" w:lineRule="auto"/>
        <w:ind w:left="-5"/>
        <w:jc w:val="left"/>
        <w:rPr>
          <w:rFonts w:asciiTheme="minorHAnsi" w:hAnsiTheme="minorHAnsi"/>
          <w:b/>
          <w:bCs/>
        </w:rPr>
      </w:pPr>
    </w:p>
    <w:p w14:paraId="35D5E0DF" w14:textId="53DD1509" w:rsidR="2BE31CF7" w:rsidRDefault="2BE31CF7" w:rsidP="1567E178">
      <w:pPr>
        <w:pStyle w:val="Heading1"/>
        <w:rPr>
          <w:sz w:val="32"/>
          <w:szCs w:val="32"/>
        </w:rPr>
      </w:pPr>
      <w:r w:rsidRPr="1567E178">
        <w:rPr>
          <w:sz w:val="28"/>
          <w:szCs w:val="28"/>
        </w:rPr>
        <w:t>POLICY</w:t>
      </w:r>
    </w:p>
    <w:p w14:paraId="1CDA1303" w14:textId="396F261B" w:rsidR="00F85A95" w:rsidRPr="00655A51" w:rsidRDefault="00822BD1" w:rsidP="4E0C9833">
      <w:pPr>
        <w:pStyle w:val="Heading2"/>
      </w:pPr>
      <w:r>
        <w:t xml:space="preserve">1.1 </w:t>
      </w:r>
      <w:r w:rsidR="00F85A95">
        <w:t>Communications</w:t>
      </w:r>
    </w:p>
    <w:p w14:paraId="75182B29" w14:textId="77777777" w:rsidR="001232A5" w:rsidRPr="00A35B84" w:rsidRDefault="001232A5" w:rsidP="00C41AB2">
      <w:pPr>
        <w:spacing w:line="240" w:lineRule="auto"/>
        <w:ind w:left="0" w:firstLine="0"/>
        <w:rPr>
          <w:rFonts w:asciiTheme="minorHAnsi" w:hAnsiTheme="minorHAnsi"/>
          <w:b/>
          <w:szCs w:val="24"/>
          <w:u w:val="single"/>
        </w:rPr>
      </w:pPr>
    </w:p>
    <w:p w14:paraId="228FA39C" w14:textId="3259269D" w:rsidR="0028536C" w:rsidRDefault="002A6F27" w:rsidP="4E0C9833">
      <w:pPr>
        <w:spacing w:line="240" w:lineRule="auto"/>
        <w:ind w:left="0" w:firstLine="0"/>
        <w:rPr>
          <w:rFonts w:asciiTheme="minorHAnsi" w:hAnsiTheme="minorHAnsi"/>
        </w:rPr>
      </w:pPr>
      <w:r w:rsidRPr="1567E178">
        <w:rPr>
          <w:rFonts w:asciiTheme="minorHAnsi" w:hAnsiTheme="minorHAnsi"/>
        </w:rPr>
        <w:t xml:space="preserve">Landmark Cinemas’ employees </w:t>
      </w:r>
      <w:r w:rsidR="004C489D" w:rsidRPr="1567E178">
        <w:rPr>
          <w:rFonts w:asciiTheme="minorHAnsi" w:hAnsiTheme="minorHAnsi"/>
        </w:rPr>
        <w:t xml:space="preserve">are accountable to communicate with our </w:t>
      </w:r>
      <w:r w:rsidR="316F16E7" w:rsidRPr="1567E178">
        <w:rPr>
          <w:rFonts w:asciiTheme="minorHAnsi" w:hAnsiTheme="minorHAnsi"/>
        </w:rPr>
        <w:t>G</w:t>
      </w:r>
      <w:r w:rsidR="004C489D" w:rsidRPr="1567E178">
        <w:rPr>
          <w:rFonts w:asciiTheme="minorHAnsi" w:hAnsiTheme="minorHAnsi"/>
        </w:rPr>
        <w:t xml:space="preserve">uests in a manner that takes </w:t>
      </w:r>
      <w:r w:rsidR="004D012A" w:rsidRPr="1567E178">
        <w:rPr>
          <w:rFonts w:asciiTheme="minorHAnsi" w:hAnsiTheme="minorHAnsi"/>
        </w:rPr>
        <w:t>their</w:t>
      </w:r>
      <w:r w:rsidR="004C489D" w:rsidRPr="1567E178">
        <w:rPr>
          <w:rFonts w:asciiTheme="minorHAnsi" w:hAnsiTheme="minorHAnsi"/>
        </w:rPr>
        <w:t xml:space="preserve"> disability into consideration.</w:t>
      </w:r>
      <w:r w:rsidR="001C0344" w:rsidRPr="1567E178">
        <w:rPr>
          <w:rFonts w:asciiTheme="minorHAnsi" w:hAnsiTheme="minorHAnsi"/>
        </w:rPr>
        <w:t xml:space="preserve"> </w:t>
      </w:r>
    </w:p>
    <w:p w14:paraId="31EC2AD5" w14:textId="70253D2B" w:rsidR="1567E178" w:rsidRDefault="1567E178" w:rsidP="1567E178">
      <w:pPr>
        <w:rPr>
          <w:rFonts w:asciiTheme="minorHAnsi" w:hAnsiTheme="minorHAnsi" w:cstheme="minorBidi"/>
        </w:rPr>
      </w:pPr>
    </w:p>
    <w:p w14:paraId="7B846764" w14:textId="0CF0D8E5" w:rsidR="00C41AB2" w:rsidRPr="00FC23CD" w:rsidRDefault="002206EE" w:rsidP="4E0C9833">
      <w:pPr>
        <w:rPr>
          <w:rFonts w:asciiTheme="minorHAnsi" w:hAnsiTheme="minorHAnsi" w:cstheme="minorBidi"/>
        </w:rPr>
      </w:pPr>
      <w:r w:rsidRPr="4E0C9833">
        <w:rPr>
          <w:rFonts w:asciiTheme="minorHAnsi" w:hAnsiTheme="minorHAnsi" w:cstheme="minorBidi"/>
        </w:rPr>
        <w:t>This includes providing written materials in accessible formats upon request, such as large print or electronic formats.</w:t>
      </w:r>
      <w:r w:rsidR="00B36F55" w:rsidRPr="4E0C9833">
        <w:rPr>
          <w:rFonts w:asciiTheme="minorHAnsi" w:hAnsiTheme="minorHAnsi" w:cstheme="minorBidi"/>
        </w:rPr>
        <w:t xml:space="preserve"> We will work with the person with a disability to determine what method of communication works for them.</w:t>
      </w:r>
    </w:p>
    <w:p w14:paraId="217F71B9" w14:textId="77777777" w:rsidR="00C41AB2" w:rsidRDefault="00C41AB2" w:rsidP="00C41AB2">
      <w:pPr>
        <w:spacing w:line="240" w:lineRule="auto"/>
        <w:ind w:left="0" w:firstLine="0"/>
        <w:rPr>
          <w:rFonts w:asciiTheme="minorHAnsi" w:hAnsiTheme="minorHAnsi"/>
          <w:b/>
          <w:szCs w:val="24"/>
          <w:u w:val="single"/>
        </w:rPr>
      </w:pPr>
    </w:p>
    <w:p w14:paraId="313A8C91" w14:textId="6896C506" w:rsidR="00065E13" w:rsidRPr="001232A5" w:rsidRDefault="00655A51" w:rsidP="4E0C9833">
      <w:pPr>
        <w:pStyle w:val="Heading2"/>
      </w:pPr>
      <w:r>
        <w:t xml:space="preserve">1.2 </w:t>
      </w:r>
      <w:r w:rsidR="00065E13">
        <w:t>Assistive Devices</w:t>
      </w:r>
    </w:p>
    <w:p w14:paraId="2E2F5FA8" w14:textId="77777777" w:rsidR="001232A5" w:rsidRPr="00A35B84" w:rsidRDefault="001232A5" w:rsidP="00C41AB2">
      <w:pPr>
        <w:spacing w:line="240" w:lineRule="auto"/>
        <w:ind w:left="0" w:firstLine="0"/>
        <w:rPr>
          <w:rFonts w:asciiTheme="minorHAnsi" w:hAnsiTheme="minorHAnsi"/>
          <w:b/>
          <w:szCs w:val="24"/>
          <w:u w:val="single"/>
        </w:rPr>
      </w:pPr>
    </w:p>
    <w:p w14:paraId="6A7586B9" w14:textId="77777777" w:rsidR="00065E13" w:rsidRPr="00A35B84" w:rsidRDefault="00065E13" w:rsidP="00C41AB2">
      <w:pPr>
        <w:spacing w:line="240" w:lineRule="auto"/>
        <w:ind w:left="0" w:right="720" w:hanging="14"/>
        <w:rPr>
          <w:rFonts w:asciiTheme="minorHAnsi" w:hAnsiTheme="minorHAnsi"/>
          <w:szCs w:val="24"/>
        </w:rPr>
      </w:pPr>
      <w:r w:rsidRPr="00A35B84">
        <w:rPr>
          <w:rFonts w:asciiTheme="minorHAnsi" w:hAnsiTheme="minorHAnsi"/>
          <w:szCs w:val="24"/>
        </w:rPr>
        <w:t xml:space="preserve">Our guests can use their own personal </w:t>
      </w:r>
      <w:r w:rsidR="004C489D" w:rsidRPr="00A35B84">
        <w:rPr>
          <w:rFonts w:asciiTheme="minorHAnsi" w:hAnsiTheme="minorHAnsi"/>
          <w:szCs w:val="24"/>
        </w:rPr>
        <w:t>assistive d</w:t>
      </w:r>
      <w:r w:rsidRPr="00A35B84">
        <w:rPr>
          <w:rFonts w:asciiTheme="minorHAnsi" w:hAnsiTheme="minorHAnsi"/>
          <w:szCs w:val="24"/>
        </w:rPr>
        <w:t>evices to access our goods and services or request to use one of the devices available at locations that offer the services below.</w:t>
      </w:r>
    </w:p>
    <w:p w14:paraId="39BE471E" w14:textId="77777777" w:rsidR="00065E13" w:rsidRPr="00A35B84" w:rsidRDefault="00065E13" w:rsidP="00C41AB2">
      <w:pPr>
        <w:spacing w:line="240" w:lineRule="auto"/>
        <w:ind w:left="0" w:right="720" w:hanging="14"/>
        <w:rPr>
          <w:rFonts w:asciiTheme="minorHAnsi" w:hAnsiTheme="minorHAnsi"/>
          <w:szCs w:val="24"/>
        </w:rPr>
      </w:pPr>
    </w:p>
    <w:p w14:paraId="53BB108E" w14:textId="08D6484A" w:rsidR="00CA2E31" w:rsidRPr="00A35B84" w:rsidRDefault="009A7776" w:rsidP="4E0C9833">
      <w:pPr>
        <w:spacing w:line="240" w:lineRule="auto"/>
        <w:ind w:left="0" w:right="720" w:hanging="14"/>
        <w:rPr>
          <w:rFonts w:asciiTheme="minorHAnsi" w:hAnsiTheme="minorHAnsi"/>
        </w:rPr>
      </w:pPr>
      <w:r w:rsidRPr="4E0C9833">
        <w:rPr>
          <w:rFonts w:asciiTheme="minorHAnsi" w:hAnsiTheme="minorHAnsi"/>
        </w:rPr>
        <w:t xml:space="preserve">We offer closed captioning in </w:t>
      </w:r>
      <w:r w:rsidR="008C7BEF" w:rsidRPr="4E0C9833">
        <w:rPr>
          <w:rFonts w:asciiTheme="minorHAnsi" w:hAnsiTheme="minorHAnsi"/>
        </w:rPr>
        <w:t>all</w:t>
      </w:r>
      <w:r w:rsidRPr="4E0C9833">
        <w:rPr>
          <w:rFonts w:asciiTheme="minorHAnsi" w:hAnsiTheme="minorHAnsi"/>
        </w:rPr>
        <w:t xml:space="preserve"> our Ontario </w:t>
      </w:r>
      <w:r w:rsidR="2E106859" w:rsidRPr="4E0C9833">
        <w:rPr>
          <w:rFonts w:asciiTheme="minorHAnsi" w:hAnsiTheme="minorHAnsi"/>
        </w:rPr>
        <w:t xml:space="preserve">and Manitoba </w:t>
      </w:r>
      <w:r w:rsidRPr="4E0C9833">
        <w:rPr>
          <w:rFonts w:asciiTheme="minorHAnsi" w:hAnsiTheme="minorHAnsi"/>
        </w:rPr>
        <w:t>locations and descriptive video services in certain locations.</w:t>
      </w:r>
      <w:r w:rsidRPr="4E0C9833">
        <w:rPr>
          <w:rFonts w:asciiTheme="minorHAnsi" w:hAnsiTheme="minorHAnsi" w:cstheme="minorBidi"/>
        </w:rPr>
        <w:t xml:space="preserve"> </w:t>
      </w:r>
      <w:r w:rsidR="002565D9" w:rsidRPr="4E0C9833">
        <w:rPr>
          <w:rFonts w:asciiTheme="minorHAnsi" w:hAnsiTheme="minorHAnsi" w:cstheme="minorBidi"/>
          <w:color w:val="1A1A1A"/>
          <w:shd w:val="clear" w:color="auto" w:fill="FFFFFF"/>
        </w:rPr>
        <w:t xml:space="preserve">We will ensure that our staff are trained and familiar with various assistive devices we have on site or that we provide that may be used by </w:t>
      </w:r>
      <w:r w:rsidR="0055504B" w:rsidRPr="4E0C9833">
        <w:rPr>
          <w:rFonts w:asciiTheme="minorHAnsi" w:hAnsiTheme="minorHAnsi" w:cstheme="minorBidi"/>
          <w:color w:val="1A1A1A"/>
          <w:shd w:val="clear" w:color="auto" w:fill="FFFFFF"/>
        </w:rPr>
        <w:t>Guest</w:t>
      </w:r>
      <w:r w:rsidR="002565D9" w:rsidRPr="4E0C9833">
        <w:rPr>
          <w:rFonts w:asciiTheme="minorHAnsi" w:hAnsiTheme="minorHAnsi" w:cstheme="minorBidi"/>
          <w:color w:val="1A1A1A"/>
          <w:shd w:val="clear" w:color="auto" w:fill="FFFFFF"/>
        </w:rPr>
        <w:t xml:space="preserve"> with disabilities while accessing our goods</w:t>
      </w:r>
      <w:r w:rsidR="0055504B" w:rsidRPr="4E0C9833">
        <w:rPr>
          <w:rFonts w:asciiTheme="minorHAnsi" w:hAnsiTheme="minorHAnsi" w:cstheme="minorBidi"/>
          <w:color w:val="1A1A1A"/>
          <w:shd w:val="clear" w:color="auto" w:fill="FFFFFF"/>
        </w:rPr>
        <w:t xml:space="preserve"> and</w:t>
      </w:r>
      <w:r w:rsidR="002565D9" w:rsidRPr="4E0C9833">
        <w:rPr>
          <w:rFonts w:asciiTheme="minorHAnsi" w:hAnsiTheme="minorHAnsi" w:cstheme="minorBidi"/>
          <w:color w:val="1A1A1A"/>
          <w:shd w:val="clear" w:color="auto" w:fill="FFFFFF"/>
        </w:rPr>
        <w:t xml:space="preserve"> services</w:t>
      </w:r>
      <w:r w:rsidR="0055504B" w:rsidRPr="4E0C9833">
        <w:rPr>
          <w:rFonts w:asciiTheme="minorHAnsi" w:hAnsiTheme="minorHAnsi" w:cstheme="minorBidi"/>
          <w:color w:val="1A1A1A"/>
          <w:shd w:val="clear" w:color="auto" w:fill="FFFFFF"/>
        </w:rPr>
        <w:t xml:space="preserve">. </w:t>
      </w:r>
      <w:r w:rsidRPr="4E0C9833">
        <w:rPr>
          <w:rFonts w:asciiTheme="minorHAnsi" w:hAnsiTheme="minorHAnsi" w:cstheme="minorBidi"/>
        </w:rPr>
        <w:t>Guests</w:t>
      </w:r>
      <w:r w:rsidRPr="4E0C9833">
        <w:rPr>
          <w:rFonts w:asciiTheme="minorHAnsi" w:hAnsiTheme="minorHAnsi"/>
        </w:rPr>
        <w:t xml:space="preserve"> can visit our website for the list of current movie titles available in accessible formats along with the specific theatre locations that currently have these</w:t>
      </w:r>
      <w:r w:rsidR="00486BD7" w:rsidRPr="4E0C9833">
        <w:rPr>
          <w:rFonts w:asciiTheme="minorHAnsi" w:hAnsiTheme="minorHAnsi"/>
        </w:rPr>
        <w:t xml:space="preserve"> devices</w:t>
      </w:r>
      <w:r w:rsidRPr="4E0C9833">
        <w:rPr>
          <w:rFonts w:asciiTheme="minorHAnsi" w:hAnsiTheme="minorHAnsi"/>
        </w:rPr>
        <w:t xml:space="preserve"> available.</w:t>
      </w:r>
    </w:p>
    <w:p w14:paraId="4A76FC70" w14:textId="77777777" w:rsidR="00BC69E1" w:rsidRPr="00A35B84" w:rsidRDefault="00BC69E1" w:rsidP="1567E178">
      <w:pPr>
        <w:spacing w:line="240" w:lineRule="auto"/>
        <w:ind w:left="0" w:firstLine="0"/>
        <w:rPr>
          <w:rFonts w:asciiTheme="minorHAnsi" w:hAnsiTheme="minorHAnsi"/>
          <w:u w:val="single"/>
        </w:rPr>
      </w:pPr>
    </w:p>
    <w:p w14:paraId="423B0B3C" w14:textId="2E1D1996" w:rsidR="1567E178" w:rsidRDefault="1567E178" w:rsidP="1567E178">
      <w:pPr>
        <w:spacing w:line="240" w:lineRule="auto"/>
        <w:ind w:left="0" w:firstLine="0"/>
        <w:rPr>
          <w:rFonts w:asciiTheme="minorHAnsi" w:hAnsiTheme="minorHAnsi"/>
          <w:u w:val="single"/>
        </w:rPr>
      </w:pPr>
    </w:p>
    <w:p w14:paraId="54DA6210" w14:textId="1F9FF0CA" w:rsidR="1567E178" w:rsidRDefault="1567E178" w:rsidP="1567E178">
      <w:pPr>
        <w:spacing w:line="240" w:lineRule="auto"/>
        <w:ind w:left="0" w:firstLine="0"/>
        <w:rPr>
          <w:rFonts w:asciiTheme="minorHAnsi" w:hAnsiTheme="minorHAnsi"/>
          <w:u w:val="single"/>
        </w:rPr>
      </w:pPr>
    </w:p>
    <w:p w14:paraId="55E527CF" w14:textId="77777777" w:rsidR="00240A4D" w:rsidRDefault="00240A4D" w:rsidP="1567E178">
      <w:pPr>
        <w:spacing w:line="240" w:lineRule="auto"/>
        <w:ind w:left="0" w:firstLine="0"/>
        <w:rPr>
          <w:rFonts w:asciiTheme="minorHAnsi" w:hAnsiTheme="minorHAnsi"/>
          <w:u w:val="single"/>
        </w:rPr>
      </w:pPr>
    </w:p>
    <w:p w14:paraId="57699B1E" w14:textId="0DB65A92" w:rsidR="1567E178" w:rsidRDefault="1567E178" w:rsidP="1567E178">
      <w:pPr>
        <w:spacing w:line="240" w:lineRule="auto"/>
        <w:ind w:left="0" w:firstLine="0"/>
        <w:rPr>
          <w:rFonts w:asciiTheme="minorHAnsi" w:hAnsiTheme="minorHAnsi"/>
          <w:u w:val="single"/>
        </w:rPr>
      </w:pPr>
    </w:p>
    <w:p w14:paraId="51BF4142" w14:textId="386A9BDA" w:rsidR="00BC69E1" w:rsidRDefault="003D16FE" w:rsidP="4E0C9833">
      <w:pPr>
        <w:pStyle w:val="Heading2"/>
      </w:pPr>
      <w:r>
        <w:lastRenderedPageBreak/>
        <w:t xml:space="preserve">1.3 </w:t>
      </w:r>
      <w:r w:rsidR="00BC69E1">
        <w:t xml:space="preserve">Service Animals </w:t>
      </w:r>
    </w:p>
    <w:p w14:paraId="31376262" w14:textId="77777777" w:rsidR="001232A5" w:rsidRPr="00E1122F" w:rsidRDefault="001232A5" w:rsidP="00E1122F">
      <w:pPr>
        <w:ind w:left="0" w:firstLine="0"/>
        <w:rPr>
          <w:rFonts w:asciiTheme="minorHAnsi" w:hAnsiTheme="minorHAnsi" w:cstheme="minorBidi"/>
        </w:rPr>
      </w:pPr>
    </w:p>
    <w:p w14:paraId="66A36709" w14:textId="53015F73" w:rsidR="00E9630B" w:rsidRPr="00E1122F" w:rsidRDefault="00E9630B" w:rsidP="00E1122F">
      <w:pPr>
        <w:ind w:left="0" w:firstLine="0"/>
        <w:rPr>
          <w:rFonts w:asciiTheme="minorHAnsi" w:hAnsiTheme="minorHAnsi" w:cstheme="minorBidi"/>
        </w:rPr>
      </w:pPr>
      <w:r w:rsidRPr="00E1122F">
        <w:rPr>
          <w:rFonts w:asciiTheme="minorHAnsi" w:hAnsiTheme="minorHAnsi" w:cstheme="minorBidi"/>
        </w:rPr>
        <w:t>We welcome service animals on our premises and will make reasonable efforts to accommodate guests who require the use of service animals.</w:t>
      </w:r>
    </w:p>
    <w:p w14:paraId="738D3A81" w14:textId="228A20DA" w:rsidR="006E7D37" w:rsidRPr="00E1122F" w:rsidRDefault="00BC69E1" w:rsidP="00E1122F">
      <w:pPr>
        <w:ind w:left="0" w:firstLine="0"/>
        <w:rPr>
          <w:rFonts w:asciiTheme="minorHAnsi" w:hAnsiTheme="minorHAnsi" w:cstheme="minorBidi"/>
        </w:rPr>
      </w:pPr>
      <w:r w:rsidRPr="00E1122F">
        <w:rPr>
          <w:rFonts w:asciiTheme="minorHAnsi" w:hAnsiTheme="minorHAnsi" w:cstheme="minorBidi"/>
        </w:rPr>
        <w:t xml:space="preserve"> </w:t>
      </w:r>
      <w:r w:rsidR="005975CF" w:rsidRPr="00E1122F">
        <w:rPr>
          <w:rFonts w:asciiTheme="minorHAnsi" w:hAnsiTheme="minorHAnsi" w:cstheme="minorBidi"/>
        </w:rPr>
        <w:t>Service animals are allowed on the parts of our premises that are open to the public.</w:t>
      </w:r>
      <w:r w:rsidR="3A34BD0A" w:rsidRPr="00E1122F">
        <w:rPr>
          <w:rFonts w:asciiTheme="minorHAnsi" w:hAnsiTheme="minorHAnsi" w:cstheme="minorBidi"/>
        </w:rPr>
        <w:t xml:space="preserve"> </w:t>
      </w:r>
      <w:r w:rsidR="005975CF" w:rsidRPr="00E1122F">
        <w:rPr>
          <w:rFonts w:asciiTheme="minorHAnsi" w:hAnsiTheme="minorHAnsi" w:cstheme="minorBidi"/>
        </w:rPr>
        <w:t>A service animal can be easily identified through visual indicators, such as when it wears a harness or a vest, or when it helps the person perform certain tasks.</w:t>
      </w:r>
      <w:r w:rsidR="780F5F8A" w:rsidRPr="00E1122F">
        <w:rPr>
          <w:rFonts w:asciiTheme="minorHAnsi" w:hAnsiTheme="minorHAnsi" w:cstheme="minorBidi"/>
        </w:rPr>
        <w:t xml:space="preserve"> When we cannot easily identify that an animal is a service animal, our staff may ask a person to provide documentation (template, letter, or form) from a regulated health professional that confirms the person needs the service animal for reasons relating to their disability.</w:t>
      </w:r>
    </w:p>
    <w:p w14:paraId="6E024ED2" w14:textId="090B3630" w:rsidR="006E7D37" w:rsidRPr="00E1122F" w:rsidRDefault="006E7D37" w:rsidP="00E1122F">
      <w:pPr>
        <w:ind w:left="0" w:firstLine="0"/>
        <w:rPr>
          <w:rFonts w:asciiTheme="minorHAnsi" w:hAnsiTheme="minorHAnsi" w:cstheme="minorBidi"/>
        </w:rPr>
      </w:pPr>
      <w:r w:rsidRPr="00E1122F">
        <w:rPr>
          <w:rFonts w:asciiTheme="minorHAnsi" w:hAnsiTheme="minorHAnsi" w:cstheme="minorBidi"/>
        </w:rPr>
        <w:t>If service animals are prohibited by another law, we will do the following to ensure people with disabilities can access our goods or services:</w:t>
      </w:r>
    </w:p>
    <w:p w14:paraId="6996D396" w14:textId="3725C971" w:rsidR="006E7D37" w:rsidRPr="006E7D37" w:rsidRDefault="006E7D37" w:rsidP="00E1122F">
      <w:pPr>
        <w:numPr>
          <w:ilvl w:val="0"/>
          <w:numId w:val="34"/>
        </w:numPr>
        <w:shd w:val="clear" w:color="auto" w:fill="FFFFFF" w:themeFill="background1"/>
        <w:spacing w:after="120" w:line="240" w:lineRule="auto"/>
        <w:ind w:right="0"/>
        <w:rPr>
          <w:rFonts w:asciiTheme="minorHAnsi" w:eastAsia="Times New Roman" w:hAnsiTheme="minorHAnsi" w:cstheme="minorBidi"/>
          <w:color w:val="1A1A1A"/>
          <w:lang w:val="en-US" w:eastAsia="en-US"/>
        </w:rPr>
      </w:pPr>
      <w:r w:rsidRPr="4E0C9833">
        <w:rPr>
          <w:rFonts w:asciiTheme="minorHAnsi" w:eastAsia="Times New Roman" w:hAnsiTheme="minorHAnsi" w:cstheme="minorBidi"/>
          <w:color w:val="1A1A1A"/>
          <w:lang w:val="en-US" w:eastAsia="en-US"/>
        </w:rPr>
        <w:t>explain why the animal is excluded.</w:t>
      </w:r>
    </w:p>
    <w:p w14:paraId="5A4000BA" w14:textId="6A9F29E2" w:rsidR="006E7D37" w:rsidRPr="006E7D37" w:rsidRDefault="006E7D37" w:rsidP="00E1122F">
      <w:pPr>
        <w:numPr>
          <w:ilvl w:val="0"/>
          <w:numId w:val="34"/>
        </w:numPr>
        <w:shd w:val="clear" w:color="auto" w:fill="FFFFFF" w:themeFill="background1"/>
        <w:spacing w:after="120" w:line="240" w:lineRule="auto"/>
        <w:ind w:right="0"/>
        <w:rPr>
          <w:rFonts w:asciiTheme="minorHAnsi" w:eastAsia="Times New Roman" w:hAnsiTheme="minorHAnsi" w:cstheme="minorBidi"/>
          <w:color w:val="1A1A1A"/>
          <w:lang w:val="en-US" w:eastAsia="en-US"/>
        </w:rPr>
      </w:pPr>
      <w:r w:rsidRPr="4E0C9833">
        <w:rPr>
          <w:rFonts w:asciiTheme="minorHAnsi" w:eastAsia="Times New Roman" w:hAnsiTheme="minorHAnsi" w:cstheme="minorBidi"/>
          <w:color w:val="1A1A1A"/>
          <w:lang w:val="en-US" w:eastAsia="en-US"/>
        </w:rPr>
        <w:t xml:space="preserve">discuss with the customer another way of providing goods, </w:t>
      </w:r>
      <w:r w:rsidR="00FC23CD" w:rsidRPr="4E0C9833">
        <w:rPr>
          <w:rFonts w:asciiTheme="minorHAnsi" w:eastAsia="Times New Roman" w:hAnsiTheme="minorHAnsi" w:cstheme="minorBidi"/>
          <w:color w:val="1A1A1A"/>
          <w:lang w:val="en-US" w:eastAsia="en-US"/>
        </w:rPr>
        <w:t>services,</w:t>
      </w:r>
      <w:r w:rsidRPr="4E0C9833">
        <w:rPr>
          <w:rFonts w:asciiTheme="minorHAnsi" w:eastAsia="Times New Roman" w:hAnsiTheme="minorHAnsi" w:cstheme="minorBidi"/>
          <w:color w:val="1A1A1A"/>
          <w:lang w:val="en-US" w:eastAsia="en-US"/>
        </w:rPr>
        <w:t xml:space="preserve"> or facilities.</w:t>
      </w:r>
    </w:p>
    <w:p w14:paraId="0C248299" w14:textId="77777777" w:rsidR="00FF1495" w:rsidRPr="00A35B84" w:rsidRDefault="00FF1495" w:rsidP="00C41AB2">
      <w:pPr>
        <w:spacing w:line="240" w:lineRule="auto"/>
        <w:ind w:left="0" w:firstLine="0"/>
        <w:rPr>
          <w:rFonts w:asciiTheme="minorHAnsi" w:hAnsiTheme="minorHAnsi"/>
          <w:szCs w:val="24"/>
        </w:rPr>
      </w:pPr>
    </w:p>
    <w:p w14:paraId="6FB2EA0A" w14:textId="7A1552A6" w:rsidR="004F594E" w:rsidRDefault="003D16FE" w:rsidP="4E0C9833">
      <w:pPr>
        <w:pStyle w:val="Heading2"/>
      </w:pPr>
      <w:r>
        <w:t xml:space="preserve">1.4 </w:t>
      </w:r>
      <w:r w:rsidR="004C489D">
        <w:t>Support Persons</w:t>
      </w:r>
    </w:p>
    <w:p w14:paraId="3DC98642" w14:textId="77777777" w:rsidR="001232A5" w:rsidRPr="00A35B84" w:rsidRDefault="001232A5" w:rsidP="00C41AB2">
      <w:pPr>
        <w:spacing w:line="240" w:lineRule="auto"/>
        <w:ind w:left="0" w:firstLine="0"/>
        <w:rPr>
          <w:rFonts w:asciiTheme="minorHAnsi" w:hAnsiTheme="minorHAnsi"/>
          <w:b/>
          <w:szCs w:val="24"/>
          <w:u w:val="single"/>
        </w:rPr>
      </w:pPr>
    </w:p>
    <w:p w14:paraId="3B163E1F" w14:textId="4A45EF27" w:rsidR="00C41AB2" w:rsidRPr="005B7BE8" w:rsidRDefault="004F594E" w:rsidP="005B7BE8">
      <w:pPr>
        <w:spacing w:line="240" w:lineRule="auto"/>
        <w:ind w:left="0" w:firstLine="0"/>
        <w:rPr>
          <w:rFonts w:asciiTheme="minorHAnsi" w:hAnsiTheme="minorHAnsi"/>
          <w:b/>
          <w:szCs w:val="24"/>
        </w:rPr>
      </w:pPr>
      <w:r w:rsidRPr="00A35B84">
        <w:rPr>
          <w:rFonts w:asciiTheme="minorHAnsi" w:hAnsiTheme="minorHAnsi"/>
          <w:szCs w:val="24"/>
        </w:rPr>
        <w:t>We welcome guests with disabilities and their support person</w:t>
      </w:r>
      <w:r w:rsidRPr="00A35B84">
        <w:rPr>
          <w:rFonts w:asciiTheme="minorHAnsi" w:hAnsiTheme="minorHAnsi"/>
          <w:b/>
          <w:szCs w:val="24"/>
        </w:rPr>
        <w:t>.</w:t>
      </w:r>
      <w:r w:rsidR="005B7BE8">
        <w:rPr>
          <w:rFonts w:asciiTheme="minorHAnsi" w:hAnsiTheme="minorHAnsi"/>
          <w:b/>
          <w:szCs w:val="24"/>
        </w:rPr>
        <w:t xml:space="preserve"> </w:t>
      </w:r>
      <w:r w:rsidR="00AC715A" w:rsidRPr="4E0C9833">
        <w:rPr>
          <w:rFonts w:asciiTheme="minorHAnsi" w:hAnsiTheme="minorHAnsi" w:cstheme="minorBidi"/>
        </w:rPr>
        <w:t xml:space="preserve">We recognize the Access 2 program offered by Easter Seals </w:t>
      </w:r>
      <w:r w:rsidR="00BE0E0C" w:rsidRPr="4E0C9833">
        <w:rPr>
          <w:rFonts w:asciiTheme="minorHAnsi" w:hAnsiTheme="minorHAnsi" w:cstheme="minorBidi"/>
        </w:rPr>
        <w:t>Canada and</w:t>
      </w:r>
      <w:r w:rsidR="00AC715A" w:rsidRPr="4E0C9833">
        <w:rPr>
          <w:rFonts w:asciiTheme="minorHAnsi" w:hAnsiTheme="minorHAnsi" w:cstheme="minorBidi"/>
        </w:rPr>
        <w:t xml:space="preserve"> honor the Access 2 card for admission. </w:t>
      </w:r>
      <w:r w:rsidR="00C93AF5" w:rsidRPr="4E0C9833">
        <w:rPr>
          <w:rFonts w:asciiTheme="minorHAnsi" w:hAnsiTheme="minorHAnsi" w:cstheme="minorBidi"/>
        </w:rPr>
        <w:t>A</w:t>
      </w:r>
      <w:r w:rsidR="00AC715A" w:rsidRPr="4E0C9833">
        <w:rPr>
          <w:rFonts w:asciiTheme="minorHAnsi" w:hAnsiTheme="minorHAnsi" w:cstheme="minorBidi"/>
        </w:rPr>
        <w:t xml:space="preserve"> fee is charged for admission for a guest with a disability, </w:t>
      </w:r>
      <w:r w:rsidR="00C93AF5" w:rsidRPr="4E0C9833">
        <w:rPr>
          <w:rFonts w:asciiTheme="minorHAnsi" w:hAnsiTheme="minorHAnsi" w:cstheme="minorBidi"/>
        </w:rPr>
        <w:t>and</w:t>
      </w:r>
      <w:r w:rsidR="00BE0E0C" w:rsidRPr="4E0C9833">
        <w:rPr>
          <w:rFonts w:asciiTheme="minorHAnsi" w:hAnsiTheme="minorHAnsi" w:cstheme="minorBidi"/>
        </w:rPr>
        <w:t xml:space="preserve"> we waive</w:t>
      </w:r>
      <w:r w:rsidR="00AC715A" w:rsidRPr="4E0C9833">
        <w:rPr>
          <w:rFonts w:asciiTheme="minorHAnsi" w:hAnsiTheme="minorHAnsi" w:cstheme="minorBidi"/>
        </w:rPr>
        <w:t xml:space="preserve"> the admission fee for one accompanying support person upon presentation of an Access 2 card. If an Access 2 cardholder is accompanied by more than one support person, regular admission fees will apply to the additional support persons. For further information on the Access 2 program, please visit the </w:t>
      </w:r>
      <w:hyperlink r:id="rId11" w:history="1">
        <w:r w:rsidR="003D0E54" w:rsidRPr="4E0C9833">
          <w:rPr>
            <w:rStyle w:val="Hyperlink"/>
            <w:rFonts w:asciiTheme="minorHAnsi" w:hAnsiTheme="minorHAnsi" w:cstheme="minorBidi"/>
          </w:rPr>
          <w:t>Access 2</w:t>
        </w:r>
        <w:r w:rsidR="00AC715A" w:rsidRPr="4E0C9833">
          <w:rPr>
            <w:rStyle w:val="Hyperlink"/>
            <w:rFonts w:asciiTheme="minorHAnsi" w:hAnsiTheme="minorHAnsi" w:cstheme="minorBidi"/>
          </w:rPr>
          <w:t xml:space="preserve"> website</w:t>
        </w:r>
      </w:hyperlink>
      <w:r w:rsidR="00AC715A" w:rsidRPr="4E0C9833">
        <w:rPr>
          <w:rFonts w:asciiTheme="minorHAnsi" w:hAnsiTheme="minorHAnsi" w:cstheme="minorBidi"/>
        </w:rPr>
        <w:t>.</w:t>
      </w:r>
    </w:p>
    <w:p w14:paraId="5F5A0579" w14:textId="77777777" w:rsidR="00C41AB2" w:rsidRDefault="00C41AB2" w:rsidP="00C41AB2">
      <w:pPr>
        <w:spacing w:line="240" w:lineRule="auto"/>
        <w:ind w:left="0" w:firstLine="0"/>
        <w:rPr>
          <w:rFonts w:asciiTheme="minorHAnsi" w:hAnsiTheme="minorHAnsi"/>
          <w:szCs w:val="24"/>
        </w:rPr>
      </w:pPr>
    </w:p>
    <w:p w14:paraId="210CD1BE" w14:textId="0ED59861" w:rsidR="00BC69E1" w:rsidRDefault="003D16FE" w:rsidP="4E0C9833">
      <w:pPr>
        <w:pStyle w:val="Heading2"/>
      </w:pPr>
      <w:r>
        <w:t xml:space="preserve">1.5 </w:t>
      </w:r>
      <w:r w:rsidR="00BC69E1">
        <w:t xml:space="preserve">Notice of Temporary Disruptions </w:t>
      </w:r>
    </w:p>
    <w:p w14:paraId="03D73620" w14:textId="77777777" w:rsidR="001232A5" w:rsidRPr="00A35B84" w:rsidRDefault="001232A5" w:rsidP="00C41AB2">
      <w:pPr>
        <w:spacing w:line="240" w:lineRule="auto"/>
        <w:ind w:left="0" w:firstLine="0"/>
        <w:rPr>
          <w:rFonts w:asciiTheme="minorHAnsi" w:hAnsiTheme="minorHAnsi"/>
          <w:b/>
          <w:szCs w:val="24"/>
          <w:u w:val="single"/>
        </w:rPr>
      </w:pPr>
    </w:p>
    <w:p w14:paraId="565AF79A" w14:textId="696A27F5" w:rsidR="00BC69E1" w:rsidRPr="00CB1259" w:rsidRDefault="00CB1259" w:rsidP="1567E178">
      <w:pPr>
        <w:spacing w:line="240" w:lineRule="auto"/>
        <w:ind w:left="0" w:right="720"/>
        <w:rPr>
          <w:rFonts w:asciiTheme="minorHAnsi" w:hAnsiTheme="minorHAnsi" w:cstheme="minorBidi"/>
        </w:rPr>
      </w:pPr>
      <w:r w:rsidRPr="4E0C9833">
        <w:rPr>
          <w:rFonts w:asciiTheme="minorHAnsi" w:hAnsiTheme="minorHAnsi" w:cstheme="minorBidi"/>
          <w:color w:val="1A1A1A"/>
          <w:shd w:val="clear" w:color="auto" w:fill="FFFFFF"/>
        </w:rPr>
        <w:t>In the event of a planned or unexpected disruption to services or facilities for customers with disabilities Landmark Cinemas will notify customers promptly. This clearly posted notice will include information about the reason for the disruption, its anticipated length of time, and a description of alternative facilities or services, if available.</w:t>
      </w:r>
    </w:p>
    <w:p w14:paraId="4CC7F80D" w14:textId="77777777" w:rsidR="00CB1259" w:rsidRDefault="00CB1259" w:rsidP="4E0C9833">
      <w:pPr>
        <w:spacing w:line="240" w:lineRule="auto"/>
        <w:ind w:left="-5"/>
        <w:rPr>
          <w:rFonts w:asciiTheme="minorHAnsi" w:hAnsiTheme="minorHAnsi"/>
        </w:rPr>
      </w:pPr>
    </w:p>
    <w:p w14:paraId="0ABFBD9C" w14:textId="69A88843" w:rsidR="00A64AEB" w:rsidRPr="00477456" w:rsidRDefault="00477456" w:rsidP="4E0C9833">
      <w:pPr>
        <w:spacing w:line="240" w:lineRule="auto"/>
        <w:ind w:left="-5"/>
        <w:rPr>
          <w:rFonts w:asciiTheme="minorHAnsi" w:hAnsiTheme="minorHAnsi" w:cstheme="minorBidi"/>
        </w:rPr>
      </w:pPr>
      <w:r w:rsidRPr="4E0C9833">
        <w:rPr>
          <w:rFonts w:asciiTheme="minorHAnsi" w:hAnsiTheme="minorHAnsi" w:cstheme="minorBidi"/>
          <w:color w:val="1A1A1A"/>
          <w:shd w:val="clear" w:color="auto" w:fill="FFFFFF"/>
        </w:rPr>
        <w:t>The notice will be made publicly available in the following ways:</w:t>
      </w:r>
    </w:p>
    <w:p w14:paraId="59972E5F" w14:textId="23B3B2B8" w:rsidR="1567E178" w:rsidRDefault="1567E178" w:rsidP="1567E178">
      <w:pPr>
        <w:spacing w:line="240" w:lineRule="auto"/>
        <w:ind w:left="-5"/>
        <w:rPr>
          <w:rFonts w:asciiTheme="minorHAnsi" w:hAnsiTheme="minorHAnsi" w:cstheme="minorBidi"/>
          <w:color w:val="1A1A1A"/>
        </w:rPr>
      </w:pPr>
    </w:p>
    <w:p w14:paraId="78D9BFD8" w14:textId="72E57E42" w:rsidR="00BC69E1" w:rsidRPr="00A35B84" w:rsidRDefault="00BC69E1" w:rsidP="4E0C9833">
      <w:pPr>
        <w:pStyle w:val="ListParagraph"/>
        <w:numPr>
          <w:ilvl w:val="0"/>
          <w:numId w:val="28"/>
        </w:numPr>
        <w:spacing w:line="240" w:lineRule="auto"/>
        <w:rPr>
          <w:rFonts w:asciiTheme="minorHAnsi" w:hAnsiTheme="minorHAnsi"/>
        </w:rPr>
      </w:pPr>
      <w:r w:rsidRPr="4E0C9833">
        <w:rPr>
          <w:rFonts w:asciiTheme="minorHAnsi" w:hAnsiTheme="minorHAnsi"/>
        </w:rPr>
        <w:t xml:space="preserve">Notice physically posted at or near the site of the </w:t>
      </w:r>
      <w:r w:rsidR="00477456" w:rsidRPr="4E0C9833">
        <w:rPr>
          <w:rFonts w:asciiTheme="minorHAnsi" w:hAnsiTheme="minorHAnsi"/>
        </w:rPr>
        <w:t>disruption.</w:t>
      </w:r>
      <w:r w:rsidRPr="4E0C9833">
        <w:rPr>
          <w:rFonts w:asciiTheme="minorHAnsi" w:hAnsiTheme="minorHAnsi"/>
        </w:rPr>
        <w:t xml:space="preserve"> </w:t>
      </w:r>
    </w:p>
    <w:p w14:paraId="54A1A7D2" w14:textId="38518D22" w:rsidR="00BC69E1" w:rsidRPr="00A35B84" w:rsidRDefault="00BC69E1" w:rsidP="4E0C9833">
      <w:pPr>
        <w:pStyle w:val="ListParagraph"/>
        <w:numPr>
          <w:ilvl w:val="0"/>
          <w:numId w:val="28"/>
        </w:numPr>
        <w:spacing w:line="240" w:lineRule="auto"/>
        <w:rPr>
          <w:rFonts w:asciiTheme="minorHAnsi" w:hAnsiTheme="minorHAnsi"/>
        </w:rPr>
      </w:pPr>
      <w:r w:rsidRPr="4E0C9833">
        <w:rPr>
          <w:rFonts w:asciiTheme="minorHAnsi" w:hAnsiTheme="minorHAnsi"/>
        </w:rPr>
        <w:t xml:space="preserve">Notice </w:t>
      </w:r>
      <w:r w:rsidR="00A64AEB" w:rsidRPr="4E0C9833">
        <w:rPr>
          <w:rFonts w:asciiTheme="minorHAnsi" w:hAnsiTheme="minorHAnsi"/>
        </w:rPr>
        <w:t xml:space="preserve">on </w:t>
      </w:r>
      <w:r w:rsidRPr="4E0C9833">
        <w:rPr>
          <w:rFonts w:asciiTheme="minorHAnsi" w:hAnsiTheme="minorHAnsi"/>
        </w:rPr>
        <w:t>Landmark Cinemas’ website</w:t>
      </w:r>
      <w:r w:rsidR="00477456" w:rsidRPr="4E0C9833">
        <w:rPr>
          <w:rFonts w:asciiTheme="minorHAnsi" w:hAnsiTheme="minorHAnsi"/>
        </w:rPr>
        <w:t>.</w:t>
      </w:r>
      <w:r w:rsidRPr="4E0C9833">
        <w:rPr>
          <w:rFonts w:asciiTheme="minorHAnsi" w:hAnsiTheme="minorHAnsi"/>
        </w:rPr>
        <w:t xml:space="preserve"> </w:t>
      </w:r>
    </w:p>
    <w:p w14:paraId="7346A461" w14:textId="53351367" w:rsidR="00703A99" w:rsidRDefault="00703A99" w:rsidP="00C41AB2">
      <w:pPr>
        <w:spacing w:line="240" w:lineRule="auto"/>
        <w:rPr>
          <w:rFonts w:asciiTheme="majorHAnsi" w:hAnsiTheme="majorHAnsi"/>
          <w:szCs w:val="24"/>
        </w:rPr>
      </w:pPr>
    </w:p>
    <w:p w14:paraId="36364324" w14:textId="77777777" w:rsidR="00240A4D" w:rsidRDefault="00240A4D" w:rsidP="00C41AB2">
      <w:pPr>
        <w:spacing w:line="240" w:lineRule="auto"/>
        <w:rPr>
          <w:rFonts w:asciiTheme="majorHAnsi" w:hAnsiTheme="majorHAnsi"/>
          <w:szCs w:val="24"/>
        </w:rPr>
      </w:pPr>
    </w:p>
    <w:p w14:paraId="5D61EBD6" w14:textId="01BCEBEA" w:rsidR="00BC69E1" w:rsidRPr="0049019A" w:rsidRDefault="132ED259" w:rsidP="4E0C9833">
      <w:pPr>
        <w:pStyle w:val="Heading2"/>
        <w:spacing w:line="240" w:lineRule="auto"/>
      </w:pPr>
      <w:r>
        <w:lastRenderedPageBreak/>
        <w:t>1.6 Maintain Accessibility Features</w:t>
      </w:r>
    </w:p>
    <w:p w14:paraId="16770C6C" w14:textId="4EDD2614" w:rsidR="00BC69E1" w:rsidRPr="0049019A" w:rsidRDefault="00BC69E1" w:rsidP="4E0C9833">
      <w:pPr>
        <w:spacing w:line="240" w:lineRule="auto"/>
        <w:ind w:left="0" w:firstLine="0"/>
        <w:rPr>
          <w:rFonts w:asciiTheme="majorHAnsi" w:hAnsiTheme="majorHAnsi"/>
        </w:rPr>
      </w:pPr>
    </w:p>
    <w:p w14:paraId="0E8AAC21" w14:textId="21B0D78D" w:rsidR="00BC69E1" w:rsidRPr="0049019A" w:rsidRDefault="132ED259" w:rsidP="1567E178">
      <w:pPr>
        <w:spacing w:line="240" w:lineRule="auto"/>
        <w:ind w:left="0" w:firstLine="0"/>
        <w:rPr>
          <w:rFonts w:asciiTheme="minorHAnsi" w:hAnsiTheme="minorHAnsi" w:cstheme="minorBidi"/>
          <w:szCs w:val="24"/>
        </w:rPr>
      </w:pPr>
      <w:r w:rsidRPr="1567E178">
        <w:rPr>
          <w:rFonts w:asciiTheme="minorHAnsi" w:hAnsiTheme="minorHAnsi" w:cstheme="minorBidi"/>
          <w:szCs w:val="24"/>
        </w:rPr>
        <w:t xml:space="preserve">To ensure barrier-free access to our goods, </w:t>
      </w:r>
      <w:r w:rsidR="00FC23CD" w:rsidRPr="1567E178">
        <w:rPr>
          <w:rFonts w:asciiTheme="minorHAnsi" w:hAnsiTheme="minorHAnsi" w:cstheme="minorBidi"/>
          <w:szCs w:val="24"/>
        </w:rPr>
        <w:t>services,</w:t>
      </w:r>
      <w:r w:rsidRPr="1567E178">
        <w:rPr>
          <w:rFonts w:asciiTheme="minorHAnsi" w:hAnsiTheme="minorHAnsi" w:cstheme="minorBidi"/>
          <w:szCs w:val="24"/>
        </w:rPr>
        <w:t xml:space="preserve"> or facilities, we maintain our accessibility features so they can be used as intended.</w:t>
      </w:r>
    </w:p>
    <w:p w14:paraId="16D582C4" w14:textId="1E16D04D" w:rsidR="00BC69E1" w:rsidRPr="0049019A" w:rsidRDefault="00BC69E1" w:rsidP="4E0C9833">
      <w:pPr>
        <w:spacing w:line="240" w:lineRule="auto"/>
        <w:ind w:left="0" w:firstLine="0"/>
        <w:rPr>
          <w:rFonts w:asciiTheme="majorHAnsi" w:hAnsiTheme="majorHAnsi"/>
        </w:rPr>
      </w:pPr>
    </w:p>
    <w:p w14:paraId="18065B84" w14:textId="73F0884C" w:rsidR="00BC69E1" w:rsidRPr="00923168" w:rsidRDefault="001353E3" w:rsidP="4E0C9833">
      <w:pPr>
        <w:pStyle w:val="Heading2"/>
      </w:pPr>
      <w:r>
        <w:t>1.</w:t>
      </w:r>
      <w:r w:rsidR="4B6D2126">
        <w:t xml:space="preserve">7 </w:t>
      </w:r>
      <w:r w:rsidR="00BC69E1">
        <w:t xml:space="preserve">Training </w:t>
      </w:r>
    </w:p>
    <w:p w14:paraId="46F1A747" w14:textId="77777777" w:rsidR="001232A5" w:rsidRPr="00E2727A" w:rsidRDefault="001232A5" w:rsidP="00C41AB2">
      <w:pPr>
        <w:spacing w:line="240" w:lineRule="auto"/>
        <w:ind w:left="0" w:firstLine="0"/>
        <w:rPr>
          <w:rFonts w:asciiTheme="majorHAnsi" w:hAnsiTheme="majorHAnsi"/>
          <w:b/>
          <w:szCs w:val="24"/>
          <w:u w:val="single"/>
        </w:rPr>
      </w:pPr>
    </w:p>
    <w:p w14:paraId="74C6DC9B" w14:textId="524937C8" w:rsidR="00821DD4" w:rsidRPr="00FC23CD" w:rsidRDefault="00821DD4" w:rsidP="00FC23CD">
      <w:pPr>
        <w:spacing w:line="240" w:lineRule="auto"/>
        <w:ind w:left="0" w:firstLine="0"/>
        <w:rPr>
          <w:rFonts w:asciiTheme="minorHAnsi" w:hAnsiTheme="minorHAnsi" w:cstheme="minorBidi"/>
          <w:szCs w:val="24"/>
        </w:rPr>
      </w:pPr>
      <w:r w:rsidRPr="00FC23CD">
        <w:rPr>
          <w:rFonts w:asciiTheme="minorHAnsi" w:hAnsiTheme="minorHAnsi" w:cstheme="minorBidi"/>
          <w:szCs w:val="24"/>
        </w:rPr>
        <w:t>We will provide training to all employees on accessible guest service, including the requirements of AODA and AMA. This training will be provided to new staff during orientation and to existing staff on an ongoing basis.</w:t>
      </w:r>
    </w:p>
    <w:p w14:paraId="5111EB70" w14:textId="7D135D29" w:rsidR="00BC69E1" w:rsidRPr="00A35B84" w:rsidRDefault="00BC69E1" w:rsidP="1567E178">
      <w:pPr>
        <w:spacing w:line="240" w:lineRule="auto"/>
        <w:ind w:left="0" w:firstLine="0"/>
        <w:rPr>
          <w:rFonts w:asciiTheme="minorHAnsi" w:hAnsiTheme="minorHAnsi" w:cstheme="minorBidi"/>
          <w:color w:val="1A1A1A"/>
        </w:rPr>
      </w:pPr>
    </w:p>
    <w:p w14:paraId="22A4B326" w14:textId="7716AB40" w:rsidR="00BC69E1" w:rsidRPr="00A35B84" w:rsidRDefault="7C5CF6BE" w:rsidP="1567E178">
      <w:pPr>
        <w:spacing w:line="240" w:lineRule="auto"/>
        <w:ind w:left="0" w:firstLine="0"/>
        <w:rPr>
          <w:rFonts w:asciiTheme="minorHAnsi" w:hAnsiTheme="minorHAnsi"/>
        </w:rPr>
      </w:pPr>
      <w:r w:rsidRPr="1567E178">
        <w:rPr>
          <w:rFonts w:asciiTheme="minorHAnsi" w:hAnsiTheme="minorHAnsi" w:cstheme="minorBidi"/>
          <w:color w:val="000000" w:themeColor="text1"/>
        </w:rPr>
        <w:t>Landmark employees will also be trained when changes are made to our accessible customer service policies.</w:t>
      </w:r>
      <w:r w:rsidRPr="1567E178">
        <w:rPr>
          <w:rFonts w:ascii="Open Sans" w:hAnsi="Open Sans" w:cs="Open Sans"/>
          <w:color w:val="000000" w:themeColor="text1"/>
        </w:rPr>
        <w:t xml:space="preserve"> </w:t>
      </w:r>
      <w:r w:rsidRPr="1567E178">
        <w:rPr>
          <w:rFonts w:asciiTheme="minorHAnsi" w:hAnsiTheme="minorHAnsi"/>
          <w:color w:val="000000" w:themeColor="text1"/>
        </w:rPr>
        <w:t>Training records are maintained, inclusive of name and date of completion</w:t>
      </w:r>
      <w:r w:rsidR="00FC23CD">
        <w:rPr>
          <w:rFonts w:asciiTheme="minorHAnsi" w:hAnsiTheme="minorHAnsi"/>
          <w:color w:val="000000" w:themeColor="text1"/>
        </w:rPr>
        <w:t>.</w:t>
      </w:r>
      <w:r w:rsidR="00BC69E1" w:rsidRPr="1567E178">
        <w:rPr>
          <w:rFonts w:asciiTheme="minorHAnsi" w:hAnsiTheme="minorHAnsi"/>
          <w:color w:val="000000" w:themeColor="text1"/>
        </w:rPr>
        <w:t xml:space="preserve"> </w:t>
      </w:r>
    </w:p>
    <w:p w14:paraId="2738AFF1" w14:textId="37182403" w:rsidR="1567E178" w:rsidRDefault="1567E178" w:rsidP="1567E178">
      <w:pPr>
        <w:spacing w:line="276" w:lineRule="auto"/>
        <w:ind w:left="450" w:right="720" w:hanging="450"/>
        <w:rPr>
          <w:rFonts w:asciiTheme="minorHAnsi" w:hAnsiTheme="minorHAnsi"/>
          <w:u w:val="single"/>
        </w:rPr>
      </w:pPr>
    </w:p>
    <w:p w14:paraId="23797DD1" w14:textId="4A9CE7B3" w:rsidR="00BC69E1" w:rsidRPr="001A61F4" w:rsidRDefault="009177E7" w:rsidP="4E0C9833">
      <w:pPr>
        <w:spacing w:line="276" w:lineRule="auto"/>
        <w:ind w:left="450" w:right="720" w:hanging="450"/>
        <w:rPr>
          <w:rFonts w:asciiTheme="minorHAnsi" w:hAnsiTheme="minorHAnsi"/>
          <w:u w:val="single"/>
        </w:rPr>
      </w:pPr>
      <w:r w:rsidRPr="4E0C9833">
        <w:rPr>
          <w:rFonts w:asciiTheme="minorHAnsi" w:hAnsiTheme="minorHAnsi"/>
          <w:u w:val="single"/>
        </w:rPr>
        <w:t>T</w:t>
      </w:r>
      <w:r w:rsidR="00BC69E1" w:rsidRPr="4E0C9833">
        <w:rPr>
          <w:rFonts w:asciiTheme="minorHAnsi" w:hAnsiTheme="minorHAnsi"/>
          <w:u w:val="single"/>
        </w:rPr>
        <w:t xml:space="preserve">raining </w:t>
      </w:r>
      <w:r w:rsidRPr="4E0C9833">
        <w:rPr>
          <w:rFonts w:asciiTheme="minorHAnsi" w:hAnsiTheme="minorHAnsi"/>
          <w:u w:val="single"/>
        </w:rPr>
        <w:t xml:space="preserve">will </w:t>
      </w:r>
      <w:r w:rsidR="00BC69E1" w:rsidRPr="4E0C9833">
        <w:rPr>
          <w:rFonts w:asciiTheme="minorHAnsi" w:hAnsiTheme="minorHAnsi"/>
          <w:u w:val="single"/>
        </w:rPr>
        <w:t>include</w:t>
      </w:r>
      <w:r w:rsidRPr="4E0C9833">
        <w:rPr>
          <w:rFonts w:asciiTheme="minorHAnsi" w:hAnsiTheme="minorHAnsi"/>
          <w:u w:val="single"/>
        </w:rPr>
        <w:t>:</w:t>
      </w:r>
      <w:r w:rsidR="00BC69E1" w:rsidRPr="4E0C9833">
        <w:rPr>
          <w:rFonts w:asciiTheme="minorHAnsi" w:hAnsiTheme="minorHAnsi"/>
          <w:u w:val="single"/>
        </w:rPr>
        <w:t xml:space="preserve"> </w:t>
      </w:r>
    </w:p>
    <w:p w14:paraId="172AAC2F" w14:textId="644DF69B" w:rsidR="00213C2F" w:rsidRDefault="00BC69E1" w:rsidP="04457197">
      <w:pPr>
        <w:pStyle w:val="ListParagraph"/>
        <w:numPr>
          <w:ilvl w:val="0"/>
          <w:numId w:val="29"/>
        </w:numPr>
        <w:spacing w:line="276" w:lineRule="auto"/>
        <w:ind w:left="1080" w:right="720"/>
        <w:rPr>
          <w:rFonts w:asciiTheme="minorHAnsi" w:hAnsiTheme="minorHAnsi"/>
        </w:rPr>
      </w:pPr>
      <w:r w:rsidRPr="04457197">
        <w:rPr>
          <w:rFonts w:asciiTheme="minorHAnsi" w:hAnsiTheme="minorHAnsi"/>
        </w:rPr>
        <w:t xml:space="preserve">The purpose of </w:t>
      </w:r>
      <w:r w:rsidR="1BAB84DD" w:rsidRPr="04457197">
        <w:rPr>
          <w:rFonts w:asciiTheme="minorHAnsi" w:hAnsiTheme="minorHAnsi"/>
        </w:rPr>
        <w:t>provincial accessibility act</w:t>
      </w:r>
      <w:r w:rsidR="1C57E869" w:rsidRPr="04457197">
        <w:rPr>
          <w:rFonts w:asciiTheme="minorHAnsi" w:hAnsiTheme="minorHAnsi"/>
        </w:rPr>
        <w:t>s</w:t>
      </w:r>
      <w:r w:rsidR="4F71236D" w:rsidRPr="04457197">
        <w:rPr>
          <w:rFonts w:asciiTheme="minorHAnsi" w:hAnsiTheme="minorHAnsi"/>
        </w:rPr>
        <w:t xml:space="preserve"> </w:t>
      </w:r>
      <w:r w:rsidRPr="04457197">
        <w:rPr>
          <w:rFonts w:asciiTheme="minorHAnsi" w:hAnsiTheme="minorHAnsi"/>
        </w:rPr>
        <w:t>and the requirements of the Customer Service</w:t>
      </w:r>
      <w:r w:rsidR="00213C2F" w:rsidRPr="04457197">
        <w:rPr>
          <w:rFonts w:asciiTheme="minorHAnsi" w:hAnsiTheme="minorHAnsi"/>
        </w:rPr>
        <w:t xml:space="preserve"> standard.</w:t>
      </w:r>
    </w:p>
    <w:p w14:paraId="06DC7992" w14:textId="7FD838B4" w:rsidR="00A64AEB" w:rsidRPr="00A35B84" w:rsidRDefault="00213C2F" w:rsidP="4E0C9833">
      <w:pPr>
        <w:pStyle w:val="ListParagraph"/>
        <w:numPr>
          <w:ilvl w:val="0"/>
          <w:numId w:val="29"/>
        </w:numPr>
        <w:spacing w:line="276" w:lineRule="auto"/>
        <w:ind w:left="1080" w:right="720"/>
        <w:rPr>
          <w:rFonts w:asciiTheme="minorHAnsi" w:hAnsiTheme="minorHAnsi"/>
        </w:rPr>
      </w:pPr>
      <w:r w:rsidRPr="4E0C9833">
        <w:rPr>
          <w:rFonts w:asciiTheme="minorHAnsi" w:hAnsiTheme="minorHAnsi"/>
        </w:rPr>
        <w:t>Landmark Cinemas policies related to the customer service standard</w:t>
      </w:r>
      <w:r w:rsidR="00D30CAD" w:rsidRPr="4E0C9833">
        <w:rPr>
          <w:rFonts w:asciiTheme="minorHAnsi" w:hAnsiTheme="minorHAnsi"/>
        </w:rPr>
        <w:t>.</w:t>
      </w:r>
      <w:r w:rsidR="00BC69E1" w:rsidRPr="4E0C9833">
        <w:rPr>
          <w:rFonts w:asciiTheme="minorHAnsi" w:hAnsiTheme="minorHAnsi"/>
        </w:rPr>
        <w:t xml:space="preserve"> </w:t>
      </w:r>
    </w:p>
    <w:p w14:paraId="533083D2" w14:textId="2A4A46B9" w:rsidR="00A64AEB" w:rsidRPr="00A35B84" w:rsidRDefault="00BC69E1" w:rsidP="4E0C9833">
      <w:pPr>
        <w:pStyle w:val="ListParagraph"/>
        <w:numPr>
          <w:ilvl w:val="0"/>
          <w:numId w:val="29"/>
        </w:numPr>
        <w:spacing w:line="240" w:lineRule="auto"/>
        <w:ind w:left="1080"/>
        <w:rPr>
          <w:rFonts w:asciiTheme="minorHAnsi" w:hAnsiTheme="minorHAnsi"/>
        </w:rPr>
      </w:pPr>
      <w:r w:rsidRPr="4E0C9833">
        <w:rPr>
          <w:rFonts w:asciiTheme="minorHAnsi" w:hAnsiTheme="minorHAnsi"/>
        </w:rPr>
        <w:t>How to interact and communicate with persons with disabilities</w:t>
      </w:r>
      <w:r w:rsidR="00D30CAD" w:rsidRPr="4E0C9833">
        <w:rPr>
          <w:rFonts w:asciiTheme="minorHAnsi" w:hAnsiTheme="minorHAnsi"/>
        </w:rPr>
        <w:t>.</w:t>
      </w:r>
    </w:p>
    <w:p w14:paraId="073DE875" w14:textId="235B9FD3" w:rsidR="00A64AEB" w:rsidRPr="00A35B84" w:rsidRDefault="00BC69E1" w:rsidP="4E0C9833">
      <w:pPr>
        <w:pStyle w:val="ListParagraph"/>
        <w:numPr>
          <w:ilvl w:val="0"/>
          <w:numId w:val="29"/>
        </w:numPr>
        <w:spacing w:line="240" w:lineRule="auto"/>
        <w:ind w:left="1080"/>
        <w:rPr>
          <w:rFonts w:asciiTheme="minorHAnsi" w:hAnsiTheme="minorHAnsi"/>
        </w:rPr>
      </w:pPr>
      <w:r w:rsidRPr="4E0C9833">
        <w:rPr>
          <w:rFonts w:asciiTheme="minorHAnsi" w:hAnsiTheme="minorHAnsi"/>
        </w:rPr>
        <w:t xml:space="preserve">How to interact with persons with disabilities who use an assistive </w:t>
      </w:r>
      <w:r w:rsidR="004C7A61" w:rsidRPr="4E0C9833">
        <w:rPr>
          <w:rFonts w:asciiTheme="minorHAnsi" w:hAnsiTheme="minorHAnsi"/>
        </w:rPr>
        <w:t>device or</w:t>
      </w:r>
      <w:r w:rsidRPr="4E0C9833">
        <w:rPr>
          <w:rFonts w:asciiTheme="minorHAnsi" w:hAnsiTheme="minorHAnsi"/>
        </w:rPr>
        <w:t xml:space="preserve"> require the assistance of a service animal or support person</w:t>
      </w:r>
      <w:r w:rsidR="00D30CAD" w:rsidRPr="4E0C9833">
        <w:rPr>
          <w:rFonts w:asciiTheme="minorHAnsi" w:hAnsiTheme="minorHAnsi"/>
        </w:rPr>
        <w:t>.</w:t>
      </w:r>
      <w:r w:rsidRPr="4E0C9833">
        <w:rPr>
          <w:rFonts w:asciiTheme="minorHAnsi" w:hAnsiTheme="minorHAnsi"/>
        </w:rPr>
        <w:t xml:space="preserve"> </w:t>
      </w:r>
    </w:p>
    <w:p w14:paraId="6D0B89D2" w14:textId="76E58CBF" w:rsidR="00A64AEB" w:rsidRPr="00A35B84" w:rsidRDefault="00BC69E1" w:rsidP="4E0C9833">
      <w:pPr>
        <w:pStyle w:val="ListParagraph"/>
        <w:numPr>
          <w:ilvl w:val="0"/>
          <w:numId w:val="29"/>
        </w:numPr>
        <w:spacing w:line="240" w:lineRule="auto"/>
        <w:ind w:left="1080"/>
        <w:rPr>
          <w:rFonts w:asciiTheme="minorHAnsi" w:hAnsiTheme="minorHAnsi"/>
        </w:rPr>
      </w:pPr>
      <w:r w:rsidRPr="4E0C9833">
        <w:rPr>
          <w:rFonts w:asciiTheme="minorHAnsi" w:hAnsiTheme="minorHAnsi"/>
        </w:rPr>
        <w:t xml:space="preserve">How to use </w:t>
      </w:r>
      <w:r w:rsidR="00637820" w:rsidRPr="4E0C9833">
        <w:rPr>
          <w:rFonts w:asciiTheme="minorHAnsi" w:hAnsiTheme="minorHAnsi"/>
        </w:rPr>
        <w:t xml:space="preserve">assistive devices </w:t>
      </w:r>
      <w:r w:rsidRPr="4E0C9833">
        <w:rPr>
          <w:rFonts w:asciiTheme="minorHAnsi" w:hAnsiTheme="minorHAnsi"/>
        </w:rPr>
        <w:t>made available by Landmark Cinemas to help people with disabilities access products and services</w:t>
      </w:r>
      <w:r w:rsidR="00EC481E" w:rsidRPr="4E0C9833">
        <w:rPr>
          <w:rFonts w:asciiTheme="minorHAnsi" w:hAnsiTheme="minorHAnsi"/>
        </w:rPr>
        <w:t>.</w:t>
      </w:r>
      <w:r w:rsidRPr="4E0C9833">
        <w:rPr>
          <w:rFonts w:asciiTheme="minorHAnsi" w:hAnsiTheme="minorHAnsi"/>
        </w:rPr>
        <w:t xml:space="preserve"> </w:t>
      </w:r>
    </w:p>
    <w:p w14:paraId="03A45766" w14:textId="30900ACE" w:rsidR="00BC69E1" w:rsidRDefault="00BC69E1" w:rsidP="1567E178">
      <w:pPr>
        <w:pStyle w:val="ListParagraph"/>
        <w:numPr>
          <w:ilvl w:val="0"/>
          <w:numId w:val="29"/>
        </w:numPr>
        <w:spacing w:line="240" w:lineRule="auto"/>
        <w:ind w:left="1080"/>
        <w:rPr>
          <w:rFonts w:asciiTheme="minorHAnsi" w:hAnsiTheme="minorHAnsi"/>
        </w:rPr>
      </w:pPr>
      <w:r w:rsidRPr="1567E178">
        <w:rPr>
          <w:rFonts w:asciiTheme="minorHAnsi" w:hAnsiTheme="minorHAnsi"/>
        </w:rPr>
        <w:t xml:space="preserve">What to do if a person with a disability is having difficulty accessing Landmark Cinemas’ products and services. </w:t>
      </w:r>
    </w:p>
    <w:p w14:paraId="78D38416" w14:textId="77777777" w:rsidR="005B7BE8" w:rsidRPr="00DD18D6" w:rsidRDefault="005B7BE8" w:rsidP="005B7BE8">
      <w:pPr>
        <w:pStyle w:val="ListParagraph"/>
        <w:spacing w:line="240" w:lineRule="auto"/>
        <w:ind w:left="1080" w:firstLine="0"/>
        <w:rPr>
          <w:rFonts w:asciiTheme="minorHAnsi" w:hAnsiTheme="minorHAnsi"/>
        </w:rPr>
      </w:pPr>
    </w:p>
    <w:p w14:paraId="32FD24D7" w14:textId="74F17BF7" w:rsidR="00BC69E1" w:rsidRDefault="001353E3" w:rsidP="4E0C9833">
      <w:pPr>
        <w:pStyle w:val="Heading2"/>
      </w:pPr>
      <w:r>
        <w:t xml:space="preserve">1.7 </w:t>
      </w:r>
      <w:r w:rsidR="00BC69E1">
        <w:t xml:space="preserve">Feedback Process </w:t>
      </w:r>
    </w:p>
    <w:p w14:paraId="347B21E6" w14:textId="77777777" w:rsidR="001232A5" w:rsidRPr="00A35B84" w:rsidRDefault="001232A5" w:rsidP="00C41AB2">
      <w:pPr>
        <w:spacing w:line="240" w:lineRule="auto"/>
        <w:rPr>
          <w:rFonts w:asciiTheme="minorHAnsi" w:hAnsiTheme="minorHAnsi"/>
          <w:b/>
          <w:szCs w:val="24"/>
          <w:u w:val="single"/>
        </w:rPr>
      </w:pPr>
    </w:p>
    <w:p w14:paraId="72D04D91" w14:textId="22E1070C" w:rsidR="00BC69E1" w:rsidRPr="00A35B84" w:rsidRDefault="00BC69E1" w:rsidP="4E0C9833">
      <w:pPr>
        <w:spacing w:line="240" w:lineRule="auto"/>
        <w:ind w:left="-5"/>
        <w:rPr>
          <w:rFonts w:asciiTheme="minorHAnsi" w:hAnsiTheme="minorHAnsi"/>
        </w:rPr>
      </w:pPr>
      <w:r w:rsidRPr="4E0C9833">
        <w:rPr>
          <w:rFonts w:asciiTheme="minorHAnsi" w:hAnsiTheme="minorHAnsi"/>
        </w:rPr>
        <w:t xml:space="preserve">Landmark Cinemas </w:t>
      </w:r>
      <w:r w:rsidR="00636D50" w:rsidRPr="4E0C9833">
        <w:rPr>
          <w:rFonts w:asciiTheme="minorHAnsi" w:hAnsiTheme="minorHAnsi" w:cstheme="minorBidi"/>
          <w:color w:val="1A1A1A"/>
          <w:shd w:val="clear" w:color="auto" w:fill="FFFFFF"/>
        </w:rPr>
        <w:t xml:space="preserve">welcomes feedback on how we provide accessible </w:t>
      </w:r>
      <w:r w:rsidR="006811FB" w:rsidRPr="4E0C9833">
        <w:rPr>
          <w:rFonts w:asciiTheme="minorHAnsi" w:hAnsiTheme="minorHAnsi" w:cstheme="minorBidi"/>
          <w:color w:val="1A1A1A"/>
          <w:shd w:val="clear" w:color="auto" w:fill="FFFFFF"/>
        </w:rPr>
        <w:t>guest</w:t>
      </w:r>
      <w:r w:rsidR="00636D50" w:rsidRPr="4E0C9833">
        <w:rPr>
          <w:rFonts w:asciiTheme="minorHAnsi" w:hAnsiTheme="minorHAnsi" w:cstheme="minorBidi"/>
          <w:color w:val="1A1A1A"/>
          <w:shd w:val="clear" w:color="auto" w:fill="FFFFFF"/>
        </w:rPr>
        <w:t xml:space="preserve"> service. </w:t>
      </w:r>
      <w:r w:rsidR="006811FB" w:rsidRPr="4E0C9833">
        <w:rPr>
          <w:rFonts w:asciiTheme="minorHAnsi" w:hAnsiTheme="minorHAnsi" w:cstheme="minorBidi"/>
          <w:color w:val="1A1A1A"/>
          <w:shd w:val="clear" w:color="auto" w:fill="FFFFFF"/>
        </w:rPr>
        <w:t xml:space="preserve">Guest </w:t>
      </w:r>
      <w:r w:rsidR="00636D50" w:rsidRPr="4E0C9833">
        <w:rPr>
          <w:rFonts w:asciiTheme="minorHAnsi" w:hAnsiTheme="minorHAnsi" w:cstheme="minorBidi"/>
          <w:color w:val="1A1A1A"/>
          <w:shd w:val="clear" w:color="auto" w:fill="FFFFFF"/>
        </w:rPr>
        <w:t>feedback will help us identify barriers and respond to concerns.</w:t>
      </w:r>
      <w:r w:rsidR="006811FB" w:rsidRPr="006811FB">
        <w:rPr>
          <w:rFonts w:ascii="Open Sans" w:hAnsi="Open Sans" w:cs="Open Sans"/>
          <w:color w:val="1A1A1A"/>
          <w:shd w:val="clear" w:color="auto" w:fill="FFFFFF"/>
        </w:rPr>
        <w:t xml:space="preserve"> </w:t>
      </w:r>
      <w:r w:rsidR="006811FB" w:rsidRPr="4E0C9833">
        <w:rPr>
          <w:rFonts w:asciiTheme="minorHAnsi" w:hAnsiTheme="minorHAnsi" w:cstheme="minorBidi"/>
          <w:color w:val="1A1A1A"/>
          <w:shd w:val="clear" w:color="auto" w:fill="FFFFFF"/>
        </w:rPr>
        <w:t xml:space="preserve">Guests who wish to provide feedback on the way </w:t>
      </w:r>
      <w:r w:rsidR="3D45C485" w:rsidRPr="4E0C9833">
        <w:rPr>
          <w:rFonts w:asciiTheme="minorHAnsi" w:hAnsiTheme="minorHAnsi" w:cstheme="minorBidi"/>
          <w:color w:val="1A1A1A"/>
          <w:shd w:val="clear" w:color="auto" w:fill="FFFFFF"/>
        </w:rPr>
        <w:t>we</w:t>
      </w:r>
      <w:r w:rsidR="006811FB" w:rsidRPr="4E0C9833">
        <w:rPr>
          <w:rFonts w:asciiTheme="minorHAnsi" w:hAnsiTheme="minorHAnsi" w:cstheme="minorBidi"/>
          <w:color w:val="1A1A1A"/>
          <w:shd w:val="clear" w:color="auto" w:fill="FFFFFF"/>
        </w:rPr>
        <w:t xml:space="preserve"> provide goods or services to people with disabilities can provide feedback in the following way(s):</w:t>
      </w:r>
    </w:p>
    <w:p w14:paraId="3C3CABC9" w14:textId="77777777" w:rsidR="00BC69E1" w:rsidRPr="00A35B84" w:rsidRDefault="00BC69E1" w:rsidP="00C41AB2">
      <w:pPr>
        <w:spacing w:line="240" w:lineRule="auto"/>
        <w:ind w:left="0" w:firstLine="0"/>
        <w:rPr>
          <w:rFonts w:asciiTheme="minorHAnsi" w:hAnsiTheme="minorHAnsi"/>
          <w:szCs w:val="24"/>
        </w:rPr>
      </w:pPr>
    </w:p>
    <w:p w14:paraId="7E971E73" w14:textId="77777777" w:rsidR="00BC69E1" w:rsidRPr="00A35B84" w:rsidRDefault="00BC69E1" w:rsidP="00C41AB2">
      <w:pPr>
        <w:spacing w:line="240" w:lineRule="auto"/>
        <w:ind w:left="0" w:firstLine="0"/>
        <w:rPr>
          <w:rFonts w:asciiTheme="minorHAnsi" w:hAnsiTheme="minorHAnsi"/>
          <w:b/>
          <w:szCs w:val="24"/>
        </w:rPr>
      </w:pPr>
      <w:r w:rsidRPr="00A35B84">
        <w:rPr>
          <w:rFonts w:asciiTheme="minorHAnsi" w:hAnsiTheme="minorHAnsi"/>
          <w:b/>
          <w:szCs w:val="24"/>
        </w:rPr>
        <w:t>Mail</w:t>
      </w:r>
      <w:r w:rsidRPr="00A35B84">
        <w:rPr>
          <w:rFonts w:asciiTheme="minorHAnsi" w:hAnsiTheme="minorHAnsi"/>
          <w:szCs w:val="24"/>
        </w:rPr>
        <w:t xml:space="preserve">: </w:t>
      </w:r>
      <w:r w:rsidR="00680540" w:rsidRPr="00A35B84">
        <w:rPr>
          <w:rFonts w:asciiTheme="minorHAnsi" w:hAnsiTheme="minorHAnsi"/>
          <w:szCs w:val="24"/>
        </w:rPr>
        <w:tab/>
      </w:r>
      <w:r w:rsidR="00680540" w:rsidRPr="00A35B84">
        <w:rPr>
          <w:rFonts w:asciiTheme="minorHAnsi" w:hAnsiTheme="minorHAnsi"/>
          <w:szCs w:val="24"/>
        </w:rPr>
        <w:tab/>
      </w:r>
      <w:r w:rsidRPr="00A35B84">
        <w:rPr>
          <w:rFonts w:asciiTheme="minorHAnsi" w:hAnsiTheme="minorHAnsi"/>
          <w:b/>
          <w:szCs w:val="24"/>
        </w:rPr>
        <w:t xml:space="preserve">Landmark Cinemas Canada </w:t>
      </w:r>
    </w:p>
    <w:p w14:paraId="06781938" w14:textId="77777777" w:rsidR="00BC69E1" w:rsidRPr="00A35B84" w:rsidRDefault="00BC69E1" w:rsidP="00C41AB2">
      <w:pPr>
        <w:spacing w:line="240" w:lineRule="auto"/>
        <w:ind w:left="0" w:firstLine="0"/>
        <w:rPr>
          <w:rFonts w:asciiTheme="minorHAnsi" w:hAnsiTheme="minorHAnsi"/>
          <w:szCs w:val="24"/>
        </w:rPr>
      </w:pPr>
      <w:r w:rsidRPr="00A35B84">
        <w:rPr>
          <w:rFonts w:asciiTheme="minorHAnsi" w:hAnsiTheme="minorHAnsi"/>
          <w:szCs w:val="24"/>
        </w:rPr>
        <w:t xml:space="preserve">         </w:t>
      </w:r>
      <w:r w:rsidR="00680540" w:rsidRPr="00A35B84">
        <w:rPr>
          <w:rFonts w:asciiTheme="minorHAnsi" w:hAnsiTheme="minorHAnsi"/>
          <w:szCs w:val="24"/>
        </w:rPr>
        <w:tab/>
      </w:r>
      <w:r w:rsidR="00680540" w:rsidRPr="00A35B84">
        <w:rPr>
          <w:rFonts w:asciiTheme="minorHAnsi" w:hAnsiTheme="minorHAnsi"/>
          <w:szCs w:val="24"/>
        </w:rPr>
        <w:tab/>
      </w:r>
      <w:r w:rsidRPr="00A35B84">
        <w:rPr>
          <w:rFonts w:asciiTheme="minorHAnsi" w:hAnsiTheme="minorHAnsi"/>
          <w:szCs w:val="24"/>
        </w:rPr>
        <w:t>Suite 100, 14505 Bannister Rd SE</w:t>
      </w:r>
    </w:p>
    <w:p w14:paraId="486C1B23" w14:textId="77777777" w:rsidR="00BC69E1" w:rsidRPr="00A35B84" w:rsidRDefault="00BC69E1" w:rsidP="00C41AB2">
      <w:pPr>
        <w:spacing w:line="240" w:lineRule="auto"/>
        <w:ind w:left="0" w:firstLine="0"/>
        <w:rPr>
          <w:rFonts w:asciiTheme="minorHAnsi" w:hAnsiTheme="minorHAnsi"/>
          <w:szCs w:val="24"/>
        </w:rPr>
      </w:pPr>
      <w:r w:rsidRPr="00A35B84">
        <w:rPr>
          <w:rFonts w:asciiTheme="minorHAnsi" w:hAnsiTheme="minorHAnsi"/>
          <w:szCs w:val="24"/>
        </w:rPr>
        <w:t xml:space="preserve">         </w:t>
      </w:r>
      <w:r w:rsidR="00680540" w:rsidRPr="00A35B84">
        <w:rPr>
          <w:rFonts w:asciiTheme="minorHAnsi" w:hAnsiTheme="minorHAnsi"/>
          <w:szCs w:val="24"/>
        </w:rPr>
        <w:tab/>
      </w:r>
      <w:r w:rsidR="00680540" w:rsidRPr="00A35B84">
        <w:rPr>
          <w:rFonts w:asciiTheme="minorHAnsi" w:hAnsiTheme="minorHAnsi"/>
          <w:szCs w:val="24"/>
        </w:rPr>
        <w:tab/>
      </w:r>
      <w:r w:rsidRPr="00A35B84">
        <w:rPr>
          <w:rFonts w:asciiTheme="minorHAnsi" w:hAnsiTheme="minorHAnsi"/>
          <w:szCs w:val="24"/>
        </w:rPr>
        <w:t>Calgary, AB T2X 3J3</w:t>
      </w:r>
    </w:p>
    <w:p w14:paraId="7659E47B" w14:textId="77777777" w:rsidR="00BC69E1" w:rsidRPr="00A35B84" w:rsidRDefault="00BC69E1" w:rsidP="00C41AB2">
      <w:pPr>
        <w:spacing w:line="240" w:lineRule="auto"/>
        <w:ind w:left="0" w:firstLine="0"/>
        <w:rPr>
          <w:rFonts w:asciiTheme="minorHAnsi" w:hAnsiTheme="minorHAnsi"/>
          <w:szCs w:val="24"/>
        </w:rPr>
      </w:pPr>
      <w:r w:rsidRPr="00A35B84">
        <w:rPr>
          <w:rFonts w:asciiTheme="minorHAnsi" w:hAnsiTheme="minorHAnsi"/>
          <w:b/>
          <w:szCs w:val="24"/>
        </w:rPr>
        <w:t>Telephone</w:t>
      </w:r>
      <w:r w:rsidRPr="00A35B84">
        <w:rPr>
          <w:rFonts w:asciiTheme="minorHAnsi" w:hAnsiTheme="minorHAnsi"/>
          <w:szCs w:val="24"/>
        </w:rPr>
        <w:t xml:space="preserve">: </w:t>
      </w:r>
      <w:r w:rsidR="00680540" w:rsidRPr="00A35B84">
        <w:rPr>
          <w:rFonts w:asciiTheme="minorHAnsi" w:hAnsiTheme="minorHAnsi"/>
          <w:szCs w:val="24"/>
        </w:rPr>
        <w:tab/>
      </w:r>
      <w:r w:rsidRPr="00A35B84">
        <w:rPr>
          <w:rFonts w:asciiTheme="minorHAnsi" w:hAnsiTheme="minorHAnsi"/>
          <w:szCs w:val="24"/>
        </w:rPr>
        <w:t>1-403-</w:t>
      </w:r>
      <w:r w:rsidR="00401FC7" w:rsidRPr="00A35B84">
        <w:rPr>
          <w:rFonts w:asciiTheme="minorHAnsi" w:hAnsiTheme="minorHAnsi"/>
          <w:szCs w:val="24"/>
        </w:rPr>
        <w:t>2</w:t>
      </w:r>
      <w:r w:rsidR="00721900" w:rsidRPr="00A35B84">
        <w:rPr>
          <w:rFonts w:asciiTheme="minorHAnsi" w:hAnsiTheme="minorHAnsi"/>
          <w:szCs w:val="24"/>
        </w:rPr>
        <w:t>54</w:t>
      </w:r>
      <w:r w:rsidRPr="00A35B84">
        <w:rPr>
          <w:rFonts w:asciiTheme="minorHAnsi" w:hAnsiTheme="minorHAnsi"/>
          <w:szCs w:val="24"/>
        </w:rPr>
        <w:t>-</w:t>
      </w:r>
      <w:r w:rsidR="00401FC7" w:rsidRPr="00A35B84">
        <w:rPr>
          <w:rFonts w:asciiTheme="minorHAnsi" w:hAnsiTheme="minorHAnsi"/>
          <w:szCs w:val="24"/>
        </w:rPr>
        <w:t>3983</w:t>
      </w:r>
    </w:p>
    <w:p w14:paraId="020A3BEE" w14:textId="77777777" w:rsidR="00BC69E1" w:rsidRPr="00A35B84" w:rsidRDefault="00BC69E1" w:rsidP="1567E178">
      <w:pPr>
        <w:spacing w:line="240" w:lineRule="auto"/>
        <w:ind w:left="0" w:firstLine="0"/>
        <w:rPr>
          <w:rFonts w:asciiTheme="minorHAnsi" w:hAnsiTheme="minorHAnsi"/>
        </w:rPr>
      </w:pPr>
      <w:r w:rsidRPr="1567E178">
        <w:rPr>
          <w:rFonts w:asciiTheme="minorHAnsi" w:hAnsiTheme="minorHAnsi"/>
          <w:b/>
          <w:bCs/>
        </w:rPr>
        <w:t>Email</w:t>
      </w:r>
      <w:r w:rsidRPr="1567E178">
        <w:rPr>
          <w:rFonts w:asciiTheme="minorHAnsi" w:hAnsiTheme="minorHAnsi"/>
        </w:rPr>
        <w:t>:</w:t>
      </w:r>
      <w:r>
        <w:tab/>
      </w:r>
      <w:r>
        <w:tab/>
      </w:r>
      <w:hyperlink r:id="rId12">
        <w:r w:rsidRPr="1567E178">
          <w:rPr>
            <w:rStyle w:val="Hyperlink"/>
            <w:rFonts w:asciiTheme="minorHAnsi" w:hAnsiTheme="minorHAnsi"/>
          </w:rPr>
          <w:t>accessibility@landmarkcinemas.com</w:t>
        </w:r>
      </w:hyperlink>
    </w:p>
    <w:p w14:paraId="532B4743" w14:textId="24C7AAAA" w:rsidR="00BC69E1" w:rsidRPr="00A35B84" w:rsidRDefault="000C2377" w:rsidP="4E0C9833">
      <w:pPr>
        <w:spacing w:line="240" w:lineRule="auto"/>
        <w:ind w:left="-5"/>
        <w:rPr>
          <w:rFonts w:asciiTheme="minorHAnsi" w:hAnsiTheme="minorHAnsi"/>
        </w:rPr>
      </w:pPr>
      <w:r w:rsidRPr="4E0C9833" w:rsidDel="00DC52B2">
        <w:rPr>
          <w:rFonts w:asciiTheme="minorHAnsi" w:hAnsiTheme="minorHAnsi" w:cstheme="minorBidi"/>
        </w:rPr>
        <w:lastRenderedPageBreak/>
        <w:t xml:space="preserve">We will make reasonable efforts to address any concerns or suggestions in a </w:t>
      </w:r>
      <w:r w:rsidRPr="4E0C9833">
        <w:rPr>
          <w:rFonts w:asciiTheme="minorHAnsi" w:hAnsiTheme="minorHAnsi" w:cstheme="minorBidi"/>
        </w:rPr>
        <w:t xml:space="preserve">timely and effective manner </w:t>
      </w:r>
      <w:r w:rsidR="00DC52B2" w:rsidRPr="4E0C9833">
        <w:rPr>
          <w:rFonts w:asciiTheme="minorHAnsi" w:hAnsiTheme="minorHAnsi" w:cstheme="minorBidi"/>
        </w:rPr>
        <w:t xml:space="preserve">and </w:t>
      </w:r>
      <w:r w:rsidR="00DC52B2" w:rsidRPr="4E0C9833">
        <w:rPr>
          <w:rFonts w:asciiTheme="minorHAnsi" w:hAnsiTheme="minorHAnsi" w:cstheme="minorBidi"/>
          <w:color w:val="1A1A1A"/>
        </w:rPr>
        <w:t>will make sure our feedback process is accessible to people with disabilities by providing or arranging for accessible formats and communication supports, on request</w:t>
      </w:r>
      <w:r w:rsidR="00DC52B2" w:rsidRPr="4E0C9833">
        <w:rPr>
          <w:rFonts w:ascii="Open Sans" w:hAnsi="Open Sans" w:cs="Open Sans"/>
          <w:color w:val="1A1A1A"/>
        </w:rPr>
        <w:t>.</w:t>
      </w:r>
    </w:p>
    <w:p w14:paraId="3E59B566" w14:textId="77777777" w:rsidR="00671FC1" w:rsidRPr="00A35B84" w:rsidRDefault="00671FC1" w:rsidP="00C41AB2">
      <w:pPr>
        <w:spacing w:line="240" w:lineRule="auto"/>
        <w:ind w:left="-5"/>
        <w:rPr>
          <w:rFonts w:asciiTheme="minorHAnsi" w:hAnsiTheme="minorHAnsi"/>
          <w:szCs w:val="24"/>
        </w:rPr>
      </w:pPr>
    </w:p>
    <w:p w14:paraId="1290DEA7" w14:textId="15C1A01C" w:rsidR="00671FC1" w:rsidRDefault="00671FC1" w:rsidP="4E0C9833">
      <w:pPr>
        <w:spacing w:line="240" w:lineRule="auto"/>
        <w:ind w:left="-5"/>
        <w:rPr>
          <w:rFonts w:asciiTheme="minorHAnsi" w:hAnsiTheme="minorHAnsi"/>
        </w:rPr>
      </w:pPr>
      <w:r w:rsidRPr="4E0C9833">
        <w:rPr>
          <w:rFonts w:asciiTheme="minorHAnsi" w:hAnsiTheme="minorHAnsi"/>
        </w:rPr>
        <w:t xml:space="preserve">This policy, or part thereof, may be amended as is necessary. Any questions can be directed to the Company </w:t>
      </w:r>
      <w:r w:rsidR="00FF1495" w:rsidRPr="4E0C9833">
        <w:rPr>
          <w:rFonts w:asciiTheme="minorHAnsi" w:hAnsiTheme="minorHAnsi"/>
        </w:rPr>
        <w:t xml:space="preserve">contact </w:t>
      </w:r>
      <w:r w:rsidRPr="4E0C9833">
        <w:rPr>
          <w:rFonts w:asciiTheme="minorHAnsi" w:hAnsiTheme="minorHAnsi"/>
        </w:rPr>
        <w:t>as indicated above.</w:t>
      </w:r>
    </w:p>
    <w:p w14:paraId="40280BA4" w14:textId="5608AB37" w:rsidR="00617B90" w:rsidRDefault="00617B90" w:rsidP="4E0C9833">
      <w:pPr>
        <w:spacing w:line="240" w:lineRule="auto"/>
        <w:ind w:left="-5"/>
        <w:rPr>
          <w:rFonts w:asciiTheme="minorHAnsi" w:hAnsiTheme="minorHAnsi"/>
        </w:rPr>
      </w:pPr>
    </w:p>
    <w:p w14:paraId="37072616" w14:textId="00307CC4" w:rsidR="00617B90" w:rsidRDefault="00617B90" w:rsidP="4E0C9833">
      <w:pPr>
        <w:pStyle w:val="Heading2"/>
      </w:pPr>
      <w:r>
        <w:t xml:space="preserve">1.8 Notice of Availability of Documents </w:t>
      </w:r>
    </w:p>
    <w:p w14:paraId="284CF2C9" w14:textId="77777777" w:rsidR="00617B90" w:rsidRPr="00A35B84" w:rsidRDefault="00617B90" w:rsidP="4E0C9833">
      <w:pPr>
        <w:spacing w:line="240" w:lineRule="auto"/>
        <w:ind w:left="0" w:firstLine="0"/>
        <w:rPr>
          <w:rFonts w:asciiTheme="minorHAnsi" w:hAnsiTheme="minorHAnsi"/>
          <w:u w:val="single"/>
        </w:rPr>
      </w:pPr>
    </w:p>
    <w:p w14:paraId="68FD93B7" w14:textId="4CC1B073" w:rsidR="007629AD" w:rsidRDefault="00617B90" w:rsidP="4E0C9833">
      <w:pPr>
        <w:spacing w:line="240" w:lineRule="auto"/>
        <w:ind w:left="0" w:firstLine="0"/>
        <w:rPr>
          <w:rFonts w:asciiTheme="minorHAnsi" w:hAnsiTheme="minorHAnsi" w:cstheme="minorBidi"/>
          <w:color w:val="1A1A1A"/>
          <w:shd w:val="clear" w:color="auto" w:fill="FFFFFF"/>
        </w:rPr>
      </w:pPr>
      <w:r w:rsidRPr="1567E178">
        <w:rPr>
          <w:rFonts w:asciiTheme="minorHAnsi" w:hAnsiTheme="minorHAnsi"/>
        </w:rPr>
        <w:t>Notice of availability will be provided on Landmark Cinemas’ website.</w:t>
      </w:r>
      <w:r w:rsidR="0833A45D" w:rsidRPr="1567E178">
        <w:rPr>
          <w:rFonts w:asciiTheme="minorHAnsi" w:hAnsiTheme="minorHAnsi"/>
        </w:rPr>
        <w:t xml:space="preserve"> </w:t>
      </w:r>
      <w:r w:rsidR="007629AD" w:rsidRPr="4E0C9833">
        <w:rPr>
          <w:rFonts w:asciiTheme="minorHAnsi" w:hAnsiTheme="minorHAnsi" w:cstheme="minorBidi"/>
          <w:color w:val="1A1A1A"/>
          <w:shd w:val="clear" w:color="auto" w:fill="FFFFFF"/>
        </w:rPr>
        <w:t>Landmark Cinemas will provide this document in an accessible format or with communication support, on request. We will consult with the person making the request to determine the suitability of the format or communication support. We will provide the accessible format in a timely manner and, at no additional cost.</w:t>
      </w:r>
    </w:p>
    <w:p w14:paraId="554ED54D" w14:textId="58E583BF" w:rsidR="4E0C9833" w:rsidRDefault="4E0C9833" w:rsidP="4E0C9833">
      <w:pPr>
        <w:spacing w:line="240" w:lineRule="auto"/>
        <w:ind w:left="0" w:firstLine="0"/>
        <w:rPr>
          <w:rFonts w:asciiTheme="minorHAnsi" w:hAnsiTheme="minorHAnsi" w:cstheme="minorBidi"/>
          <w:color w:val="1A1A1A"/>
        </w:rPr>
      </w:pPr>
    </w:p>
    <w:p w14:paraId="347B7421" w14:textId="4C0F36A9" w:rsidR="003A508E" w:rsidRPr="00D15064" w:rsidRDefault="003A508E" w:rsidP="4E0C9833">
      <w:pPr>
        <w:spacing w:line="240" w:lineRule="auto"/>
        <w:ind w:left="0" w:firstLine="0"/>
        <w:rPr>
          <w:rFonts w:asciiTheme="minorHAnsi" w:hAnsiTheme="minorHAnsi" w:cstheme="minorBidi"/>
        </w:rPr>
      </w:pPr>
      <w:r w:rsidRPr="4E0C9833">
        <w:rPr>
          <w:rFonts w:asciiTheme="minorHAnsi" w:hAnsiTheme="minorHAnsi" w:cstheme="minorBidi"/>
          <w:shd w:val="clear" w:color="auto" w:fill="FFFFFF"/>
        </w:rPr>
        <w:t xml:space="preserve">To request a document or information in an accessible format or with communication support, please contact us </w:t>
      </w:r>
      <w:r w:rsidR="006976A1" w:rsidRPr="4E0C9833">
        <w:rPr>
          <w:rFonts w:asciiTheme="minorHAnsi" w:hAnsiTheme="minorHAnsi" w:cstheme="minorBidi"/>
          <w:shd w:val="clear" w:color="auto" w:fill="FFFFFF"/>
        </w:rPr>
        <w:t xml:space="preserve">at </w:t>
      </w:r>
      <w:hyperlink r:id="rId13" w:history="1">
        <w:r w:rsidR="006976A1" w:rsidRPr="4E0C9833">
          <w:rPr>
            <w:rStyle w:val="Hyperlink"/>
            <w:rFonts w:asciiTheme="minorHAnsi" w:hAnsiTheme="minorHAnsi" w:cstheme="minorBidi"/>
            <w:shd w:val="clear" w:color="auto" w:fill="FFFFFF"/>
          </w:rPr>
          <w:t>accessibility@landmarkcinemas.com</w:t>
        </w:r>
      </w:hyperlink>
      <w:r w:rsidR="006976A1" w:rsidRPr="4E0C9833">
        <w:rPr>
          <w:rFonts w:asciiTheme="minorHAnsi" w:hAnsiTheme="minorHAnsi" w:cstheme="minorBidi"/>
          <w:shd w:val="clear" w:color="auto" w:fill="FFFFFF"/>
        </w:rPr>
        <w:t xml:space="preserve">, or any </w:t>
      </w:r>
      <w:r w:rsidR="00D15064" w:rsidRPr="4E0C9833">
        <w:rPr>
          <w:rFonts w:asciiTheme="minorHAnsi" w:hAnsiTheme="minorHAnsi" w:cstheme="minorBidi"/>
          <w:shd w:val="clear" w:color="auto" w:fill="FFFFFF"/>
        </w:rPr>
        <w:t>other form of contact stated in section 1.7.</w:t>
      </w:r>
    </w:p>
    <w:p w14:paraId="259D3147" w14:textId="77777777" w:rsidR="00617B90" w:rsidRDefault="00617B90" w:rsidP="00C41AB2">
      <w:pPr>
        <w:spacing w:line="240" w:lineRule="auto"/>
        <w:ind w:left="-5"/>
        <w:rPr>
          <w:rFonts w:asciiTheme="minorHAnsi" w:hAnsiTheme="minorHAnsi"/>
          <w:szCs w:val="24"/>
        </w:rPr>
      </w:pPr>
    </w:p>
    <w:p w14:paraId="5EB85BA7" w14:textId="77777777" w:rsidR="00E1122F" w:rsidRDefault="00E1122F" w:rsidP="00C41AB2">
      <w:pPr>
        <w:spacing w:line="240" w:lineRule="auto"/>
        <w:ind w:left="-5"/>
        <w:rPr>
          <w:rFonts w:asciiTheme="minorHAnsi" w:hAnsiTheme="minorHAnsi"/>
          <w:szCs w:val="24"/>
        </w:rPr>
      </w:pPr>
    </w:p>
    <w:p w14:paraId="49385045" w14:textId="40418D51" w:rsidR="00226AB1" w:rsidRDefault="00226AB1" w:rsidP="4E0C9833">
      <w:pPr>
        <w:pStyle w:val="Heading2"/>
        <w:rPr>
          <w:rFonts w:eastAsia="Times New Roman" w:cs="Times New Roman"/>
          <w:sz w:val="27"/>
          <w:szCs w:val="27"/>
          <w:lang w:eastAsia="en-US"/>
        </w:rPr>
      </w:pPr>
      <w:r>
        <w:t xml:space="preserve">1.9 </w:t>
      </w:r>
      <w:r w:rsidR="00FD4A6E">
        <w:t xml:space="preserve">Policy Review, </w:t>
      </w:r>
      <w:r>
        <w:t>Modifications to this or other policies</w:t>
      </w:r>
    </w:p>
    <w:p w14:paraId="7E3B13E6" w14:textId="77777777" w:rsidR="00FD4A6E" w:rsidRDefault="00FD4A6E" w:rsidP="4E0C9833">
      <w:pPr>
        <w:ind w:left="0" w:firstLine="0"/>
        <w:jc w:val="left"/>
        <w:rPr>
          <w:rFonts w:asciiTheme="minorHAnsi" w:hAnsiTheme="minorHAnsi" w:cstheme="minorBidi"/>
        </w:rPr>
      </w:pPr>
    </w:p>
    <w:p w14:paraId="5389CD3B" w14:textId="68437060" w:rsidR="00FD4A6E" w:rsidRPr="00FD4A6E" w:rsidRDefault="00FD4A6E" w:rsidP="4E0C9833">
      <w:pPr>
        <w:ind w:left="0" w:firstLine="0"/>
        <w:jc w:val="left"/>
        <w:rPr>
          <w:rFonts w:asciiTheme="minorHAnsi" w:hAnsiTheme="minorHAnsi" w:cstheme="minorBidi"/>
        </w:rPr>
      </w:pPr>
      <w:r w:rsidRPr="4E0C9833">
        <w:rPr>
          <w:rFonts w:asciiTheme="minorHAnsi" w:hAnsiTheme="minorHAnsi" w:cstheme="minorBidi"/>
        </w:rPr>
        <w:t>We will review and update this policy regularly to ensure that it remains in compliance with AODA and AMA legislation and to reflect changes in best practices.</w:t>
      </w:r>
    </w:p>
    <w:p w14:paraId="150AA6E2" w14:textId="1841F234" w:rsidR="00B35188" w:rsidRPr="00FC23CD" w:rsidRDefault="00226AB1" w:rsidP="4E0C9833">
      <w:pPr>
        <w:pStyle w:val="NormalWeb"/>
        <w:shd w:val="clear" w:color="auto" w:fill="FFFFFF" w:themeFill="background1"/>
        <w:ind w:right="900"/>
        <w:jc w:val="both"/>
        <w:rPr>
          <w:rFonts w:asciiTheme="minorHAnsi" w:hAnsiTheme="minorHAnsi" w:cstheme="minorBidi"/>
          <w:color w:val="1A1A1A"/>
        </w:rPr>
      </w:pPr>
      <w:r w:rsidRPr="4E0C9833">
        <w:rPr>
          <w:rFonts w:asciiTheme="minorHAnsi" w:hAnsiTheme="minorHAnsi" w:cstheme="minorBidi"/>
          <w:color w:val="1A1A1A"/>
        </w:rPr>
        <w:t>Any policies of Landmark Cinemas that do not respect and promote the principles of dignity, independence, integration, and equal opportunity for people with disabilities will be modified or removed.</w:t>
      </w:r>
    </w:p>
    <w:sectPr w:rsidR="00B35188" w:rsidRPr="00FC23CD" w:rsidSect="005F0E8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63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1DDE" w14:textId="77777777" w:rsidR="002244DF" w:rsidRDefault="002244DF" w:rsidP="003A1B6B">
      <w:pPr>
        <w:spacing w:after="0" w:line="240" w:lineRule="auto"/>
      </w:pPr>
      <w:r>
        <w:separator/>
      </w:r>
    </w:p>
  </w:endnote>
  <w:endnote w:type="continuationSeparator" w:id="0">
    <w:p w14:paraId="5AC216DC" w14:textId="77777777" w:rsidR="002244DF" w:rsidRDefault="002244DF" w:rsidP="003A1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D8AC" w14:textId="77777777" w:rsidR="00446F66" w:rsidRDefault="00446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761295873"/>
      <w:docPartObj>
        <w:docPartGallery w:val="Page Numbers (Bottom of Page)"/>
        <w:docPartUnique/>
      </w:docPartObj>
    </w:sdtPr>
    <w:sdtContent>
      <w:sdt>
        <w:sdtPr>
          <w:rPr>
            <w:rFonts w:asciiTheme="minorHAnsi" w:hAnsiTheme="minorHAnsi"/>
          </w:rPr>
          <w:id w:val="-1769616900"/>
          <w:docPartObj>
            <w:docPartGallery w:val="Page Numbers (Top of Page)"/>
            <w:docPartUnique/>
          </w:docPartObj>
        </w:sdtPr>
        <w:sdtContent>
          <w:p w14:paraId="11EF9D8D" w14:textId="77777777" w:rsidR="008374A7" w:rsidRPr="008374A7" w:rsidRDefault="008374A7">
            <w:pPr>
              <w:pStyle w:val="Footer"/>
              <w:jc w:val="right"/>
              <w:rPr>
                <w:rFonts w:asciiTheme="minorHAnsi" w:hAnsiTheme="minorHAnsi"/>
              </w:rPr>
            </w:pPr>
            <w:r w:rsidRPr="008374A7">
              <w:rPr>
                <w:rFonts w:asciiTheme="minorHAnsi" w:hAnsiTheme="minorHAnsi"/>
              </w:rPr>
              <w:t xml:space="preserve">Page </w:t>
            </w:r>
            <w:r w:rsidRPr="008374A7">
              <w:rPr>
                <w:rFonts w:asciiTheme="minorHAnsi" w:hAnsiTheme="minorHAnsi"/>
                <w:b/>
                <w:bCs/>
                <w:szCs w:val="24"/>
              </w:rPr>
            </w:r>
            <w:r w:rsidRPr="008374A7">
              <w:rPr>
                <w:rFonts w:asciiTheme="minorHAnsi" w:hAnsiTheme="minorHAnsi"/>
                <w:b/>
                <w:bCs/>
              </w:rPr>
              <w:instrText xml:space="preserve"/>
            </w:r>
            <w:r w:rsidRPr="008374A7">
              <w:rPr>
                <w:rFonts w:asciiTheme="minorHAnsi" w:hAnsiTheme="minorHAnsi"/>
                <w:b/>
                <w:bCs/>
                <w:szCs w:val="24"/>
              </w:rPr>
            </w:r>
            <w:r w:rsidR="00240758">
              <w:rPr>
                <w:rFonts w:asciiTheme="minorHAnsi" w:hAnsiTheme="minorHAnsi"/>
                <w:b/>
                <w:bCs/>
                <w:noProof/>
              </w:rPr>
              <w:t>1</w:t>
            </w:r>
            <w:r w:rsidRPr="008374A7">
              <w:rPr>
                <w:rFonts w:asciiTheme="minorHAnsi" w:hAnsiTheme="minorHAnsi"/>
                <w:b/>
                <w:bCs/>
                <w:szCs w:val="24"/>
              </w:rPr>
            </w:r>
            <w:r w:rsidRPr="008374A7">
              <w:rPr>
                <w:rFonts w:asciiTheme="minorHAnsi" w:hAnsiTheme="minorHAnsi"/>
              </w:rPr>
              <w:t xml:space="preserve"> of </w:t>
            </w:r>
            <w:r w:rsidRPr="008374A7">
              <w:rPr>
                <w:rFonts w:asciiTheme="minorHAnsi" w:hAnsiTheme="minorHAnsi"/>
                <w:b/>
                <w:bCs/>
                <w:szCs w:val="24"/>
              </w:rPr>
            </w:r>
            <w:r w:rsidRPr="008374A7">
              <w:rPr>
                <w:rFonts w:asciiTheme="minorHAnsi" w:hAnsiTheme="minorHAnsi"/>
                <w:b/>
                <w:bCs/>
              </w:rPr>
              <w:instrText xml:space="preserve"/>
            </w:r>
            <w:r w:rsidRPr="008374A7">
              <w:rPr>
                <w:rFonts w:asciiTheme="minorHAnsi" w:hAnsiTheme="minorHAnsi"/>
                <w:b/>
                <w:bCs/>
                <w:szCs w:val="24"/>
              </w:rPr>
            </w:r>
            <w:r w:rsidR="00240758">
              <w:rPr>
                <w:rFonts w:asciiTheme="minorHAnsi" w:hAnsiTheme="minorHAnsi"/>
                <w:b/>
                <w:bCs/>
                <w:noProof/>
              </w:rPr>
              <w:t>1</w:t>
            </w:r>
            <w:r w:rsidRPr="008374A7">
              <w:rPr>
                <w:rFonts w:asciiTheme="minorHAnsi" w:hAnsiTheme="minorHAnsi"/>
                <w:b/>
                <w:bCs/>
                <w:szCs w:val="24"/>
              </w:rPr>
            </w:r>
          </w:p>
        </w:sdtContent>
      </w:sdt>
    </w:sdtContent>
  </w:sdt>
  <w:p w14:paraId="307BDC6D" w14:textId="77777777" w:rsidR="001557AE" w:rsidRDefault="001557AE" w:rsidP="00C93B23">
    <w:pPr>
      <w:pStyle w:val="Header"/>
      <w:tabs>
        <w:tab w:val="left" w:pos="2580"/>
        <w:tab w:val="left" w:pos="2985"/>
      </w:tabs>
      <w:spacing w:after="120" w:line="276"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C5F5" w14:textId="77777777" w:rsidR="00446F66" w:rsidRDefault="00446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4F66" w14:textId="77777777" w:rsidR="002244DF" w:rsidRDefault="002244DF" w:rsidP="003A1B6B">
      <w:pPr>
        <w:spacing w:after="0" w:line="240" w:lineRule="auto"/>
      </w:pPr>
      <w:r>
        <w:separator/>
      </w:r>
    </w:p>
  </w:footnote>
  <w:footnote w:type="continuationSeparator" w:id="0">
    <w:p w14:paraId="3440D2B8" w14:textId="77777777" w:rsidR="002244DF" w:rsidRDefault="002244DF" w:rsidP="003A1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66E5" w14:textId="77777777" w:rsidR="00446F66" w:rsidRDefault="00446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A01E" w14:textId="77777777" w:rsidR="005F0E86" w:rsidRPr="00C1149E" w:rsidRDefault="005F0E86" w:rsidP="005F0E86">
    <w:pPr>
      <w:pStyle w:val="Header"/>
      <w:tabs>
        <w:tab w:val="clear" w:pos="4680"/>
        <w:tab w:val="clear" w:pos="9360"/>
        <w:tab w:val="left" w:pos="2580"/>
        <w:tab w:val="left" w:pos="2985"/>
        <w:tab w:val="left" w:pos="5670"/>
      </w:tabs>
      <w:spacing w:after="120"/>
      <w:ind w:left="11" w:right="726" w:hanging="11"/>
      <w:jc w:val="center"/>
      <w:rPr>
        <w:b/>
        <w:bCs/>
        <w:color w:val="auto"/>
        <w:szCs w:val="24"/>
        <w:u w:val="single"/>
      </w:rPr>
    </w:pPr>
    <w:r>
      <w:rPr>
        <w:b/>
        <w:noProof/>
        <w:color w:val="auto"/>
        <w:szCs w:val="24"/>
        <w:u w:val="single"/>
      </w:rPr>
      <w:t xml:space="preserve">LANDMARK CINEMAS </w:t>
    </w:r>
    <w:r w:rsidRPr="00C1149E">
      <w:rPr>
        <w:b/>
        <w:noProof/>
        <w:color w:val="auto"/>
        <w:szCs w:val="24"/>
        <w:u w:val="single"/>
      </w:rPr>
      <w:t>CANADA</w:t>
    </w:r>
  </w:p>
  <w:p w14:paraId="5C8CD72D" w14:textId="77777777" w:rsidR="005F0E86" w:rsidRPr="00C1149E" w:rsidRDefault="00047962" w:rsidP="005F0E86">
    <w:pPr>
      <w:pStyle w:val="Header"/>
      <w:tabs>
        <w:tab w:val="clear" w:pos="4680"/>
        <w:tab w:val="clear" w:pos="9360"/>
        <w:tab w:val="left" w:pos="2580"/>
        <w:tab w:val="left" w:pos="2985"/>
        <w:tab w:val="left" w:pos="5670"/>
      </w:tabs>
      <w:spacing w:after="120"/>
      <w:ind w:left="11" w:right="726" w:hanging="11"/>
      <w:jc w:val="center"/>
      <w:rPr>
        <w:b/>
        <w:bCs/>
        <w:color w:val="auto"/>
        <w:szCs w:val="24"/>
      </w:rPr>
    </w:pPr>
    <w:r>
      <w:rPr>
        <w:b/>
        <w:bCs/>
        <w:color w:val="auto"/>
        <w:szCs w:val="24"/>
      </w:rPr>
      <w:t>Guest</w:t>
    </w:r>
    <w:r w:rsidR="001C0344">
      <w:rPr>
        <w:b/>
        <w:bCs/>
        <w:color w:val="auto"/>
        <w:szCs w:val="24"/>
      </w:rPr>
      <w:t xml:space="preserve"> Service </w:t>
    </w:r>
    <w:r>
      <w:rPr>
        <w:b/>
        <w:bCs/>
        <w:color w:val="auto"/>
        <w:szCs w:val="24"/>
      </w:rPr>
      <w:t>Accessibility</w:t>
    </w:r>
    <w:r w:rsidR="001C0344">
      <w:rPr>
        <w:b/>
        <w:bCs/>
        <w:color w:val="auto"/>
        <w:szCs w:val="24"/>
      </w:rPr>
      <w:t xml:space="preserve"> Policy</w:t>
    </w:r>
  </w:p>
  <w:p w14:paraId="2227AE05" w14:textId="77777777" w:rsidR="005F0E86" w:rsidRPr="007A0B8C" w:rsidRDefault="005F0E86" w:rsidP="005F0E86">
    <w:pPr>
      <w:pStyle w:val="Header"/>
      <w:pBdr>
        <w:bottom w:val="single" w:sz="4" w:space="1" w:color="A5A5A5" w:themeColor="background1" w:themeShade="A5"/>
      </w:pBdr>
      <w:tabs>
        <w:tab w:val="left" w:pos="2580"/>
        <w:tab w:val="left" w:pos="2985"/>
      </w:tabs>
      <w:spacing w:after="120" w:line="276" w:lineRule="auto"/>
      <w:ind w:left="0" w:firstLine="0"/>
      <w:rPr>
        <w:rFonts w:asciiTheme="minorHAnsi" w:hAnsiTheme="minorHAnsi"/>
        <w:color w:val="7F7F7F" w:themeColor="text1" w:themeTint="80"/>
        <w:sz w:val="18"/>
        <w:szCs w:val="18"/>
      </w:rPr>
    </w:pPr>
  </w:p>
  <w:p w14:paraId="674BB308" w14:textId="77777777" w:rsidR="003A1B6B" w:rsidRDefault="003A1B6B" w:rsidP="005F0E86">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AA0C" w14:textId="77777777" w:rsidR="00446F66" w:rsidRDefault="00446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F51"/>
    <w:multiLevelType w:val="hybridMultilevel"/>
    <w:tmpl w:val="71C89B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6D5237"/>
    <w:multiLevelType w:val="hybridMultilevel"/>
    <w:tmpl w:val="86888ADA"/>
    <w:lvl w:ilvl="0" w:tplc="2ACADC56">
      <w:numFmt w:val="bullet"/>
      <w:lvlText w:val="•"/>
      <w:lvlJc w:val="left"/>
      <w:pPr>
        <w:ind w:left="345" w:hanging="360"/>
      </w:pPr>
      <w:rPr>
        <w:rFonts w:ascii="Calibri Light" w:eastAsia="Arial" w:hAnsi="Calibri Light"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06145555"/>
    <w:multiLevelType w:val="hybridMultilevel"/>
    <w:tmpl w:val="CE2270B0"/>
    <w:lvl w:ilvl="0" w:tplc="0E4CC792">
      <w:start w:val="1"/>
      <w:numFmt w:val="lowerLetter"/>
      <w:lvlText w:val="%1."/>
      <w:lvlJc w:val="left"/>
      <w:pPr>
        <w:ind w:left="1785" w:hanging="106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3B66FC3"/>
    <w:multiLevelType w:val="hybridMultilevel"/>
    <w:tmpl w:val="990E416A"/>
    <w:lvl w:ilvl="0" w:tplc="65D8746A">
      <w:start w:val="1"/>
      <w:numFmt w:val="lowerRoman"/>
      <w:lvlText w:val="%1."/>
      <w:lvlJc w:val="left"/>
      <w:pPr>
        <w:ind w:left="1755" w:hanging="945"/>
      </w:pPr>
      <w:rPr>
        <w:rFonts w:hint="default"/>
      </w:rPr>
    </w:lvl>
    <w:lvl w:ilvl="1" w:tplc="10090019" w:tentative="1">
      <w:start w:val="1"/>
      <w:numFmt w:val="lowerLetter"/>
      <w:lvlText w:val="%2."/>
      <w:lvlJc w:val="left"/>
      <w:pPr>
        <w:ind w:left="2525" w:hanging="360"/>
      </w:pPr>
    </w:lvl>
    <w:lvl w:ilvl="2" w:tplc="1009001B" w:tentative="1">
      <w:start w:val="1"/>
      <w:numFmt w:val="lowerRoman"/>
      <w:lvlText w:val="%3."/>
      <w:lvlJc w:val="right"/>
      <w:pPr>
        <w:ind w:left="3245" w:hanging="180"/>
      </w:pPr>
    </w:lvl>
    <w:lvl w:ilvl="3" w:tplc="1009000F" w:tentative="1">
      <w:start w:val="1"/>
      <w:numFmt w:val="decimal"/>
      <w:lvlText w:val="%4."/>
      <w:lvlJc w:val="left"/>
      <w:pPr>
        <w:ind w:left="3965" w:hanging="360"/>
      </w:pPr>
    </w:lvl>
    <w:lvl w:ilvl="4" w:tplc="10090019" w:tentative="1">
      <w:start w:val="1"/>
      <w:numFmt w:val="lowerLetter"/>
      <w:lvlText w:val="%5."/>
      <w:lvlJc w:val="left"/>
      <w:pPr>
        <w:ind w:left="4685" w:hanging="360"/>
      </w:pPr>
    </w:lvl>
    <w:lvl w:ilvl="5" w:tplc="1009001B" w:tentative="1">
      <w:start w:val="1"/>
      <w:numFmt w:val="lowerRoman"/>
      <w:lvlText w:val="%6."/>
      <w:lvlJc w:val="right"/>
      <w:pPr>
        <w:ind w:left="5405" w:hanging="180"/>
      </w:pPr>
    </w:lvl>
    <w:lvl w:ilvl="6" w:tplc="1009000F" w:tentative="1">
      <w:start w:val="1"/>
      <w:numFmt w:val="decimal"/>
      <w:lvlText w:val="%7."/>
      <w:lvlJc w:val="left"/>
      <w:pPr>
        <w:ind w:left="6125" w:hanging="360"/>
      </w:pPr>
    </w:lvl>
    <w:lvl w:ilvl="7" w:tplc="10090019" w:tentative="1">
      <w:start w:val="1"/>
      <w:numFmt w:val="lowerLetter"/>
      <w:lvlText w:val="%8."/>
      <w:lvlJc w:val="left"/>
      <w:pPr>
        <w:ind w:left="6845" w:hanging="360"/>
      </w:pPr>
    </w:lvl>
    <w:lvl w:ilvl="8" w:tplc="1009001B" w:tentative="1">
      <w:start w:val="1"/>
      <w:numFmt w:val="lowerRoman"/>
      <w:lvlText w:val="%9."/>
      <w:lvlJc w:val="right"/>
      <w:pPr>
        <w:ind w:left="7565" w:hanging="180"/>
      </w:pPr>
    </w:lvl>
  </w:abstractNum>
  <w:abstractNum w:abstractNumId="4" w15:restartNumberingAfterBreak="0">
    <w:nsid w:val="163F10F3"/>
    <w:multiLevelType w:val="hybridMultilevel"/>
    <w:tmpl w:val="60A8A58A"/>
    <w:lvl w:ilvl="0" w:tplc="69987412">
      <w:start w:val="1"/>
      <w:numFmt w:val="lowerLetter"/>
      <w:lvlText w:val="%1."/>
      <w:lvlJc w:val="left"/>
      <w:pPr>
        <w:ind w:left="1155" w:hanging="79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4224A6"/>
    <w:multiLevelType w:val="multilevel"/>
    <w:tmpl w:val="6344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2052B0"/>
    <w:multiLevelType w:val="hybridMultilevel"/>
    <w:tmpl w:val="D1C643DC"/>
    <w:lvl w:ilvl="0" w:tplc="A8868EA2">
      <w:start w:val="1"/>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9EEBE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DCC10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C2F10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14115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92748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3A425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A0DFD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0108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F2169A"/>
    <w:multiLevelType w:val="hybridMultilevel"/>
    <w:tmpl w:val="76AE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135A2"/>
    <w:multiLevelType w:val="hybridMultilevel"/>
    <w:tmpl w:val="660E8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7C1356"/>
    <w:multiLevelType w:val="hybridMultilevel"/>
    <w:tmpl w:val="83B0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544BF"/>
    <w:multiLevelType w:val="hybridMultilevel"/>
    <w:tmpl w:val="307ECB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2F0AB8"/>
    <w:multiLevelType w:val="hybridMultilevel"/>
    <w:tmpl w:val="86EEC7E6"/>
    <w:lvl w:ilvl="0" w:tplc="2ACADC56">
      <w:numFmt w:val="bullet"/>
      <w:lvlText w:val="•"/>
      <w:lvlJc w:val="left"/>
      <w:pPr>
        <w:ind w:left="360" w:hanging="360"/>
      </w:pPr>
      <w:rPr>
        <w:rFonts w:ascii="Calibri Light" w:eastAsia="Arial"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F5D60"/>
    <w:multiLevelType w:val="hybridMultilevel"/>
    <w:tmpl w:val="9AECC438"/>
    <w:lvl w:ilvl="0" w:tplc="0F185B96">
      <w:numFmt w:val="bullet"/>
      <w:lvlText w:val="•"/>
      <w:lvlJc w:val="left"/>
      <w:pPr>
        <w:ind w:left="1080" w:hanging="360"/>
      </w:pPr>
      <w:rPr>
        <w:rFonts w:ascii="Calibri Light" w:hAnsi="Calibri Light" w:hint="default"/>
      </w:rPr>
    </w:lvl>
    <w:lvl w:ilvl="1" w:tplc="2316890A">
      <w:start w:val="1"/>
      <w:numFmt w:val="bullet"/>
      <w:lvlText w:val="o"/>
      <w:lvlJc w:val="left"/>
      <w:pPr>
        <w:ind w:left="1440" w:hanging="360"/>
      </w:pPr>
      <w:rPr>
        <w:rFonts w:ascii="Courier New" w:hAnsi="Courier New" w:hint="default"/>
      </w:rPr>
    </w:lvl>
    <w:lvl w:ilvl="2" w:tplc="BEEE6A68">
      <w:start w:val="1"/>
      <w:numFmt w:val="bullet"/>
      <w:lvlText w:val=""/>
      <w:lvlJc w:val="left"/>
      <w:pPr>
        <w:ind w:left="2160" w:hanging="360"/>
      </w:pPr>
      <w:rPr>
        <w:rFonts w:ascii="Wingdings" w:hAnsi="Wingdings" w:hint="default"/>
      </w:rPr>
    </w:lvl>
    <w:lvl w:ilvl="3" w:tplc="8BEE9E78">
      <w:start w:val="1"/>
      <w:numFmt w:val="bullet"/>
      <w:lvlText w:val=""/>
      <w:lvlJc w:val="left"/>
      <w:pPr>
        <w:ind w:left="2880" w:hanging="360"/>
      </w:pPr>
      <w:rPr>
        <w:rFonts w:ascii="Symbol" w:hAnsi="Symbol" w:hint="default"/>
      </w:rPr>
    </w:lvl>
    <w:lvl w:ilvl="4" w:tplc="084EFDA2">
      <w:start w:val="1"/>
      <w:numFmt w:val="bullet"/>
      <w:lvlText w:val="o"/>
      <w:lvlJc w:val="left"/>
      <w:pPr>
        <w:ind w:left="3600" w:hanging="360"/>
      </w:pPr>
      <w:rPr>
        <w:rFonts w:ascii="Courier New" w:hAnsi="Courier New" w:hint="default"/>
      </w:rPr>
    </w:lvl>
    <w:lvl w:ilvl="5" w:tplc="F9FA9876">
      <w:start w:val="1"/>
      <w:numFmt w:val="bullet"/>
      <w:lvlText w:val=""/>
      <w:lvlJc w:val="left"/>
      <w:pPr>
        <w:ind w:left="4320" w:hanging="360"/>
      </w:pPr>
      <w:rPr>
        <w:rFonts w:ascii="Wingdings" w:hAnsi="Wingdings" w:hint="default"/>
      </w:rPr>
    </w:lvl>
    <w:lvl w:ilvl="6" w:tplc="745086D4">
      <w:start w:val="1"/>
      <w:numFmt w:val="bullet"/>
      <w:lvlText w:val=""/>
      <w:lvlJc w:val="left"/>
      <w:pPr>
        <w:ind w:left="5040" w:hanging="360"/>
      </w:pPr>
      <w:rPr>
        <w:rFonts w:ascii="Symbol" w:hAnsi="Symbol" w:hint="default"/>
      </w:rPr>
    </w:lvl>
    <w:lvl w:ilvl="7" w:tplc="EF2623A0">
      <w:start w:val="1"/>
      <w:numFmt w:val="bullet"/>
      <w:lvlText w:val="o"/>
      <w:lvlJc w:val="left"/>
      <w:pPr>
        <w:ind w:left="5760" w:hanging="360"/>
      </w:pPr>
      <w:rPr>
        <w:rFonts w:ascii="Courier New" w:hAnsi="Courier New" w:hint="default"/>
      </w:rPr>
    </w:lvl>
    <w:lvl w:ilvl="8" w:tplc="F56CD3D2">
      <w:start w:val="1"/>
      <w:numFmt w:val="bullet"/>
      <w:lvlText w:val=""/>
      <w:lvlJc w:val="left"/>
      <w:pPr>
        <w:ind w:left="6480" w:hanging="360"/>
      </w:pPr>
      <w:rPr>
        <w:rFonts w:ascii="Wingdings" w:hAnsi="Wingdings" w:hint="default"/>
      </w:rPr>
    </w:lvl>
  </w:abstractNum>
  <w:abstractNum w:abstractNumId="13" w15:restartNumberingAfterBreak="0">
    <w:nsid w:val="2A5007C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B770B5"/>
    <w:multiLevelType w:val="hybridMultilevel"/>
    <w:tmpl w:val="4C4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9188B"/>
    <w:multiLevelType w:val="hybridMultilevel"/>
    <w:tmpl w:val="7E88CEEC"/>
    <w:lvl w:ilvl="0" w:tplc="4836CB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5151709"/>
    <w:multiLevelType w:val="hybridMultilevel"/>
    <w:tmpl w:val="D03C25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7562BFA"/>
    <w:multiLevelType w:val="hybridMultilevel"/>
    <w:tmpl w:val="2C88E618"/>
    <w:lvl w:ilvl="0" w:tplc="B792DB00">
      <w:start w:val="1"/>
      <w:numFmt w:val="decimal"/>
      <w:lvlText w:val="%1."/>
      <w:lvlJc w:val="left"/>
      <w:pPr>
        <w:ind w:left="720"/>
      </w:pPr>
      <w:rPr>
        <w:rFonts w:ascii="Verdana" w:eastAsia="Courier New" w:hAnsi="Verdana" w:cs="Courier New" w:hint="default"/>
        <w:b w:val="0"/>
        <w:i w:val="0"/>
        <w:strike w:val="0"/>
        <w:dstrike w:val="0"/>
        <w:color w:val="000000"/>
        <w:sz w:val="24"/>
        <w:szCs w:val="24"/>
        <w:u w:val="none" w:color="000000"/>
        <w:bdr w:val="none" w:sz="0" w:space="0" w:color="auto"/>
        <w:shd w:val="clear" w:color="auto" w:fill="auto"/>
        <w:vertAlign w:val="baseline"/>
      </w:rPr>
    </w:lvl>
    <w:lvl w:ilvl="1" w:tplc="1C2AECCC">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306BC80">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74AB64C">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8E81352">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980B478">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23EF7C6">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09EBBF8">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AE0B540">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E7134DD"/>
    <w:multiLevelType w:val="hybridMultilevel"/>
    <w:tmpl w:val="8E248408"/>
    <w:lvl w:ilvl="0" w:tplc="2ACADC56">
      <w:numFmt w:val="bullet"/>
      <w:lvlText w:val="•"/>
      <w:lvlJc w:val="left"/>
      <w:pPr>
        <w:ind w:left="360" w:hanging="360"/>
      </w:pPr>
      <w:rPr>
        <w:rFonts w:ascii="Calibri Light" w:eastAsia="Arial" w:hAnsi="Calibri Ligh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35FFA"/>
    <w:multiLevelType w:val="hybridMultilevel"/>
    <w:tmpl w:val="3322FB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6A440F6"/>
    <w:multiLevelType w:val="hybridMultilevel"/>
    <w:tmpl w:val="9EC80FC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04060FF"/>
    <w:multiLevelType w:val="multilevel"/>
    <w:tmpl w:val="23BA17A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B74B0A"/>
    <w:multiLevelType w:val="hybridMultilevel"/>
    <w:tmpl w:val="DD28FA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54333B8"/>
    <w:multiLevelType w:val="hybridMultilevel"/>
    <w:tmpl w:val="97B6A452"/>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4" w15:restartNumberingAfterBreak="0">
    <w:nsid w:val="557C2F1E"/>
    <w:multiLevelType w:val="hybridMultilevel"/>
    <w:tmpl w:val="9300DA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DB82C22"/>
    <w:multiLevelType w:val="hybridMultilevel"/>
    <w:tmpl w:val="0624F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D0C8A"/>
    <w:multiLevelType w:val="hybridMultilevel"/>
    <w:tmpl w:val="924CFC98"/>
    <w:lvl w:ilvl="0" w:tplc="FFFFFFFF">
      <w:numFmt w:val="bullet"/>
      <w:lvlText w:val="•"/>
      <w:lvlJc w:val="left"/>
      <w:pPr>
        <w:ind w:left="1080" w:hanging="360"/>
      </w:pPr>
      <w:rPr>
        <w:rFonts w:ascii="Calibri Light" w:hAnsi="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1C04FA"/>
    <w:multiLevelType w:val="hybridMultilevel"/>
    <w:tmpl w:val="BA56105E"/>
    <w:lvl w:ilvl="0" w:tplc="2690C12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BC56B5"/>
    <w:multiLevelType w:val="hybridMultilevel"/>
    <w:tmpl w:val="60B0C68E"/>
    <w:lvl w:ilvl="0" w:tplc="F006D4A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3A0F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C20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1E29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1070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A6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76E2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403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9410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84418F7"/>
    <w:multiLevelType w:val="hybridMultilevel"/>
    <w:tmpl w:val="CAAE0534"/>
    <w:lvl w:ilvl="0" w:tplc="0B308EBE">
      <w:start w:val="1"/>
      <w:numFmt w:val="decimal"/>
      <w:lvlText w:val="%1."/>
      <w:lvlJc w:val="left"/>
      <w:pPr>
        <w:ind w:left="720"/>
      </w:pPr>
      <w:rPr>
        <w:rFonts w:ascii="Verdana" w:eastAsia="Courier New" w:hAnsi="Verdana" w:cs="Courier New" w:hint="default"/>
        <w:b w:val="0"/>
        <w:i w:val="0"/>
        <w:strike w:val="0"/>
        <w:dstrike w:val="0"/>
        <w:color w:val="000000"/>
        <w:sz w:val="24"/>
        <w:szCs w:val="24"/>
        <w:u w:val="none" w:color="000000"/>
        <w:bdr w:val="none" w:sz="0" w:space="0" w:color="auto"/>
        <w:shd w:val="clear" w:color="auto" w:fill="auto"/>
        <w:vertAlign w:val="baseline"/>
      </w:rPr>
    </w:lvl>
    <w:lvl w:ilvl="1" w:tplc="8DEE815A">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BEA56D0">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3AEE0F0">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5D04F74">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A5E9820">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03AF048">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B7C12A0">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6845A7A">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7E7DE7"/>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1D609F"/>
    <w:multiLevelType w:val="multilevel"/>
    <w:tmpl w:val="23C0B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AB33B0"/>
    <w:multiLevelType w:val="hybridMultilevel"/>
    <w:tmpl w:val="5EAE9312"/>
    <w:lvl w:ilvl="0" w:tplc="2ACADC56">
      <w:numFmt w:val="bullet"/>
      <w:lvlText w:val="•"/>
      <w:lvlJc w:val="left"/>
      <w:pPr>
        <w:ind w:left="1080" w:hanging="360"/>
      </w:pPr>
      <w:rPr>
        <w:rFonts w:ascii="Calibri Light" w:eastAsia="Arial" w:hAnsi="Calibri Light"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2F2580"/>
    <w:multiLevelType w:val="hybridMultilevel"/>
    <w:tmpl w:val="D5F228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15686457">
    <w:abstractNumId w:val="12"/>
  </w:num>
  <w:num w:numId="2" w16cid:durableId="1115059822">
    <w:abstractNumId w:val="6"/>
  </w:num>
  <w:num w:numId="3" w16cid:durableId="1219247304">
    <w:abstractNumId w:val="19"/>
  </w:num>
  <w:num w:numId="4" w16cid:durableId="634607920">
    <w:abstractNumId w:val="30"/>
  </w:num>
  <w:num w:numId="5" w16cid:durableId="1376849500">
    <w:abstractNumId w:val="13"/>
  </w:num>
  <w:num w:numId="6" w16cid:durableId="1397164665">
    <w:abstractNumId w:val="21"/>
  </w:num>
  <w:num w:numId="7" w16cid:durableId="901140975">
    <w:abstractNumId w:val="0"/>
  </w:num>
  <w:num w:numId="8" w16cid:durableId="691346161">
    <w:abstractNumId w:val="31"/>
  </w:num>
  <w:num w:numId="9" w16cid:durableId="539170426">
    <w:abstractNumId w:val="22"/>
  </w:num>
  <w:num w:numId="10" w16cid:durableId="888227052">
    <w:abstractNumId w:val="16"/>
  </w:num>
  <w:num w:numId="11" w16cid:durableId="562368735">
    <w:abstractNumId w:val="15"/>
  </w:num>
  <w:num w:numId="12" w16cid:durableId="2079748420">
    <w:abstractNumId w:val="28"/>
  </w:num>
  <w:num w:numId="13" w16cid:durableId="1987591633">
    <w:abstractNumId w:val="17"/>
  </w:num>
  <w:num w:numId="14" w16cid:durableId="495190216">
    <w:abstractNumId w:val="29"/>
  </w:num>
  <w:num w:numId="15" w16cid:durableId="720133820">
    <w:abstractNumId w:val="20"/>
  </w:num>
  <w:num w:numId="16" w16cid:durableId="1813594634">
    <w:abstractNumId w:val="4"/>
  </w:num>
  <w:num w:numId="17" w16cid:durableId="490872565">
    <w:abstractNumId w:val="2"/>
  </w:num>
  <w:num w:numId="18" w16cid:durableId="516651759">
    <w:abstractNumId w:val="3"/>
  </w:num>
  <w:num w:numId="19" w16cid:durableId="1111629808">
    <w:abstractNumId w:val="24"/>
  </w:num>
  <w:num w:numId="20" w16cid:durableId="1149901893">
    <w:abstractNumId w:val="27"/>
  </w:num>
  <w:num w:numId="21" w16cid:durableId="394620529">
    <w:abstractNumId w:val="10"/>
  </w:num>
  <w:num w:numId="22" w16cid:durableId="28075328">
    <w:abstractNumId w:val="8"/>
  </w:num>
  <w:num w:numId="23" w16cid:durableId="1226140111">
    <w:abstractNumId w:val="14"/>
  </w:num>
  <w:num w:numId="24" w16cid:durableId="2081782800">
    <w:abstractNumId w:val="9"/>
  </w:num>
  <w:num w:numId="25" w16cid:durableId="1774014387">
    <w:abstractNumId w:val="18"/>
  </w:num>
  <w:num w:numId="26" w16cid:durableId="1186870124">
    <w:abstractNumId w:val="26"/>
  </w:num>
  <w:num w:numId="27" w16cid:durableId="1577400743">
    <w:abstractNumId w:val="1"/>
  </w:num>
  <w:num w:numId="28" w16cid:durableId="60638225">
    <w:abstractNumId w:val="32"/>
  </w:num>
  <w:num w:numId="29" w16cid:durableId="903300637">
    <w:abstractNumId w:val="11"/>
  </w:num>
  <w:num w:numId="30" w16cid:durableId="1622029721">
    <w:abstractNumId w:val="33"/>
  </w:num>
  <w:num w:numId="31" w16cid:durableId="1615090575">
    <w:abstractNumId w:val="23"/>
  </w:num>
  <w:num w:numId="32" w16cid:durableId="417947242">
    <w:abstractNumId w:val="7"/>
  </w:num>
  <w:num w:numId="33" w16cid:durableId="1230195121">
    <w:abstractNumId w:val="25"/>
  </w:num>
  <w:num w:numId="34" w16cid:durableId="947586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B6B"/>
    <w:rsid w:val="0000265E"/>
    <w:rsid w:val="000065AD"/>
    <w:rsid w:val="00020D36"/>
    <w:rsid w:val="00041BCE"/>
    <w:rsid w:val="0004320D"/>
    <w:rsid w:val="000473BD"/>
    <w:rsid w:val="00047962"/>
    <w:rsid w:val="000528E1"/>
    <w:rsid w:val="00054552"/>
    <w:rsid w:val="00062573"/>
    <w:rsid w:val="00065E13"/>
    <w:rsid w:val="0008439B"/>
    <w:rsid w:val="000C2377"/>
    <w:rsid w:val="000C7878"/>
    <w:rsid w:val="000F4BF7"/>
    <w:rsid w:val="00106B27"/>
    <w:rsid w:val="001137B8"/>
    <w:rsid w:val="001232A5"/>
    <w:rsid w:val="001353E3"/>
    <w:rsid w:val="00136279"/>
    <w:rsid w:val="0014704B"/>
    <w:rsid w:val="0014728E"/>
    <w:rsid w:val="001557AE"/>
    <w:rsid w:val="0016665B"/>
    <w:rsid w:val="001852EE"/>
    <w:rsid w:val="00185DC6"/>
    <w:rsid w:val="00190E6B"/>
    <w:rsid w:val="00193FB6"/>
    <w:rsid w:val="0019723C"/>
    <w:rsid w:val="001A61F4"/>
    <w:rsid w:val="001B3F38"/>
    <w:rsid w:val="001C0344"/>
    <w:rsid w:val="001C3080"/>
    <w:rsid w:val="001D3000"/>
    <w:rsid w:val="001F027D"/>
    <w:rsid w:val="002056DC"/>
    <w:rsid w:val="00206CF6"/>
    <w:rsid w:val="00213C2F"/>
    <w:rsid w:val="002153AE"/>
    <w:rsid w:val="00217D28"/>
    <w:rsid w:val="002206EE"/>
    <w:rsid w:val="002244DF"/>
    <w:rsid w:val="00226AB1"/>
    <w:rsid w:val="00240758"/>
    <w:rsid w:val="00240A4D"/>
    <w:rsid w:val="002427E9"/>
    <w:rsid w:val="00254BD9"/>
    <w:rsid w:val="002565D9"/>
    <w:rsid w:val="00270A06"/>
    <w:rsid w:val="0027674D"/>
    <w:rsid w:val="0028536C"/>
    <w:rsid w:val="002A6F27"/>
    <w:rsid w:val="002D6B4D"/>
    <w:rsid w:val="002F60DF"/>
    <w:rsid w:val="002F7235"/>
    <w:rsid w:val="00352777"/>
    <w:rsid w:val="003679FF"/>
    <w:rsid w:val="00374E50"/>
    <w:rsid w:val="00375AC7"/>
    <w:rsid w:val="003864E6"/>
    <w:rsid w:val="00391857"/>
    <w:rsid w:val="00393496"/>
    <w:rsid w:val="00395959"/>
    <w:rsid w:val="003A1B6B"/>
    <w:rsid w:val="003A508E"/>
    <w:rsid w:val="003B5BC4"/>
    <w:rsid w:val="003C1B70"/>
    <w:rsid w:val="003D0E54"/>
    <w:rsid w:val="003D16FE"/>
    <w:rsid w:val="003E41F9"/>
    <w:rsid w:val="003F0E19"/>
    <w:rsid w:val="003F6C9A"/>
    <w:rsid w:val="00401FC7"/>
    <w:rsid w:val="00402097"/>
    <w:rsid w:val="0042502E"/>
    <w:rsid w:val="00425189"/>
    <w:rsid w:val="0043728A"/>
    <w:rsid w:val="00441ADB"/>
    <w:rsid w:val="004437C5"/>
    <w:rsid w:val="00446F66"/>
    <w:rsid w:val="00477456"/>
    <w:rsid w:val="00481878"/>
    <w:rsid w:val="00486BD7"/>
    <w:rsid w:val="0049019A"/>
    <w:rsid w:val="004A54DA"/>
    <w:rsid w:val="004C489D"/>
    <w:rsid w:val="004C56C3"/>
    <w:rsid w:val="004C7A61"/>
    <w:rsid w:val="004D012A"/>
    <w:rsid w:val="004D491F"/>
    <w:rsid w:val="004D5A0D"/>
    <w:rsid w:val="004E62E2"/>
    <w:rsid w:val="004F594E"/>
    <w:rsid w:val="00510E81"/>
    <w:rsid w:val="00511B44"/>
    <w:rsid w:val="00532F27"/>
    <w:rsid w:val="0055504B"/>
    <w:rsid w:val="005975CF"/>
    <w:rsid w:val="005B6291"/>
    <w:rsid w:val="005B7BE8"/>
    <w:rsid w:val="005C161B"/>
    <w:rsid w:val="005D1ACF"/>
    <w:rsid w:val="005D70C9"/>
    <w:rsid w:val="005E7CB1"/>
    <w:rsid w:val="005F0E86"/>
    <w:rsid w:val="00604D57"/>
    <w:rsid w:val="00617B90"/>
    <w:rsid w:val="00625DDC"/>
    <w:rsid w:val="006277B3"/>
    <w:rsid w:val="00632B4D"/>
    <w:rsid w:val="00636D50"/>
    <w:rsid w:val="00637820"/>
    <w:rsid w:val="00655A51"/>
    <w:rsid w:val="00671FC1"/>
    <w:rsid w:val="00680540"/>
    <w:rsid w:val="006811FB"/>
    <w:rsid w:val="00683E02"/>
    <w:rsid w:val="00687ECD"/>
    <w:rsid w:val="006976A1"/>
    <w:rsid w:val="006A5677"/>
    <w:rsid w:val="006C190A"/>
    <w:rsid w:val="006C4C0F"/>
    <w:rsid w:val="006E29B5"/>
    <w:rsid w:val="006E7D37"/>
    <w:rsid w:val="006F2832"/>
    <w:rsid w:val="00703A99"/>
    <w:rsid w:val="00721900"/>
    <w:rsid w:val="00722060"/>
    <w:rsid w:val="00726281"/>
    <w:rsid w:val="00730087"/>
    <w:rsid w:val="007430E4"/>
    <w:rsid w:val="007507C9"/>
    <w:rsid w:val="007629AD"/>
    <w:rsid w:val="00771137"/>
    <w:rsid w:val="00790CA6"/>
    <w:rsid w:val="007922BE"/>
    <w:rsid w:val="007E32CA"/>
    <w:rsid w:val="007E3685"/>
    <w:rsid w:val="007F639E"/>
    <w:rsid w:val="00821DD4"/>
    <w:rsid w:val="00822BD1"/>
    <w:rsid w:val="008374A7"/>
    <w:rsid w:val="0086478E"/>
    <w:rsid w:val="0087143D"/>
    <w:rsid w:val="008A1D6E"/>
    <w:rsid w:val="008B448C"/>
    <w:rsid w:val="008C7567"/>
    <w:rsid w:val="008C7BEF"/>
    <w:rsid w:val="008E2C9E"/>
    <w:rsid w:val="008E7F08"/>
    <w:rsid w:val="0090403D"/>
    <w:rsid w:val="00904078"/>
    <w:rsid w:val="009177E7"/>
    <w:rsid w:val="00923168"/>
    <w:rsid w:val="00923749"/>
    <w:rsid w:val="00952809"/>
    <w:rsid w:val="00957A6A"/>
    <w:rsid w:val="00976471"/>
    <w:rsid w:val="0098211F"/>
    <w:rsid w:val="00985CDE"/>
    <w:rsid w:val="0099379D"/>
    <w:rsid w:val="009A7776"/>
    <w:rsid w:val="009B78A1"/>
    <w:rsid w:val="009D2C85"/>
    <w:rsid w:val="00A23065"/>
    <w:rsid w:val="00A272B6"/>
    <w:rsid w:val="00A35B84"/>
    <w:rsid w:val="00A63C58"/>
    <w:rsid w:val="00A64AEB"/>
    <w:rsid w:val="00AA12CE"/>
    <w:rsid w:val="00AC715A"/>
    <w:rsid w:val="00AD21E6"/>
    <w:rsid w:val="00AD66F9"/>
    <w:rsid w:val="00AE3326"/>
    <w:rsid w:val="00B34934"/>
    <w:rsid w:val="00B35188"/>
    <w:rsid w:val="00B36F55"/>
    <w:rsid w:val="00B42A3B"/>
    <w:rsid w:val="00B455B9"/>
    <w:rsid w:val="00B91602"/>
    <w:rsid w:val="00B94150"/>
    <w:rsid w:val="00BC04FA"/>
    <w:rsid w:val="00BC32DB"/>
    <w:rsid w:val="00BC69E1"/>
    <w:rsid w:val="00BD75BB"/>
    <w:rsid w:val="00BE0E0C"/>
    <w:rsid w:val="00BE2C77"/>
    <w:rsid w:val="00BF3DBE"/>
    <w:rsid w:val="00C017F7"/>
    <w:rsid w:val="00C24CBC"/>
    <w:rsid w:val="00C26B03"/>
    <w:rsid w:val="00C41AB2"/>
    <w:rsid w:val="00C504E5"/>
    <w:rsid w:val="00C642FA"/>
    <w:rsid w:val="00C80206"/>
    <w:rsid w:val="00C8223C"/>
    <w:rsid w:val="00C869D0"/>
    <w:rsid w:val="00C93AF5"/>
    <w:rsid w:val="00C93B23"/>
    <w:rsid w:val="00CA2E31"/>
    <w:rsid w:val="00CB1259"/>
    <w:rsid w:val="00CB26B2"/>
    <w:rsid w:val="00CB2A5E"/>
    <w:rsid w:val="00CC0FC6"/>
    <w:rsid w:val="00CD2C29"/>
    <w:rsid w:val="00CD6947"/>
    <w:rsid w:val="00CF41E3"/>
    <w:rsid w:val="00CF6315"/>
    <w:rsid w:val="00D15064"/>
    <w:rsid w:val="00D22481"/>
    <w:rsid w:val="00D274D6"/>
    <w:rsid w:val="00D30CAD"/>
    <w:rsid w:val="00D32495"/>
    <w:rsid w:val="00D62F55"/>
    <w:rsid w:val="00D91512"/>
    <w:rsid w:val="00D920FB"/>
    <w:rsid w:val="00DC52B2"/>
    <w:rsid w:val="00DD18D6"/>
    <w:rsid w:val="00DD32CA"/>
    <w:rsid w:val="00E10D46"/>
    <w:rsid w:val="00E1122F"/>
    <w:rsid w:val="00E24B45"/>
    <w:rsid w:val="00E2727A"/>
    <w:rsid w:val="00E43030"/>
    <w:rsid w:val="00E52952"/>
    <w:rsid w:val="00E6201E"/>
    <w:rsid w:val="00E8352C"/>
    <w:rsid w:val="00E913E8"/>
    <w:rsid w:val="00E9630B"/>
    <w:rsid w:val="00EB48EF"/>
    <w:rsid w:val="00EC481E"/>
    <w:rsid w:val="00EC56B7"/>
    <w:rsid w:val="00EF3397"/>
    <w:rsid w:val="00EF6B47"/>
    <w:rsid w:val="00F253DE"/>
    <w:rsid w:val="00F25EA2"/>
    <w:rsid w:val="00F40466"/>
    <w:rsid w:val="00F446F9"/>
    <w:rsid w:val="00F8473B"/>
    <w:rsid w:val="00F85A95"/>
    <w:rsid w:val="00F94A25"/>
    <w:rsid w:val="00FC23CD"/>
    <w:rsid w:val="00FC5121"/>
    <w:rsid w:val="00FD4234"/>
    <w:rsid w:val="00FD4A6E"/>
    <w:rsid w:val="00FE3810"/>
    <w:rsid w:val="00FF0324"/>
    <w:rsid w:val="00FF1495"/>
    <w:rsid w:val="02CB13FF"/>
    <w:rsid w:val="0320A005"/>
    <w:rsid w:val="04457197"/>
    <w:rsid w:val="05A4C846"/>
    <w:rsid w:val="0833A45D"/>
    <w:rsid w:val="09AB1B04"/>
    <w:rsid w:val="12E9254F"/>
    <w:rsid w:val="132ED259"/>
    <w:rsid w:val="1567E178"/>
    <w:rsid w:val="1BAB84DD"/>
    <w:rsid w:val="1C57E869"/>
    <w:rsid w:val="22B14AA6"/>
    <w:rsid w:val="268E86FF"/>
    <w:rsid w:val="27477F8F"/>
    <w:rsid w:val="2BE31CF7"/>
    <w:rsid w:val="2E106859"/>
    <w:rsid w:val="2F1C9656"/>
    <w:rsid w:val="316F16E7"/>
    <w:rsid w:val="31854352"/>
    <w:rsid w:val="3A34BD0A"/>
    <w:rsid w:val="3D45C485"/>
    <w:rsid w:val="40CD5986"/>
    <w:rsid w:val="4B6D2126"/>
    <w:rsid w:val="4E0C9833"/>
    <w:rsid w:val="4F71236D"/>
    <w:rsid w:val="4F8BA9CA"/>
    <w:rsid w:val="577D9352"/>
    <w:rsid w:val="5E1CB230"/>
    <w:rsid w:val="611620D6"/>
    <w:rsid w:val="63E9F013"/>
    <w:rsid w:val="64DEF5ED"/>
    <w:rsid w:val="6697A2F7"/>
    <w:rsid w:val="6A40093A"/>
    <w:rsid w:val="6BDBD99B"/>
    <w:rsid w:val="746BD2E8"/>
    <w:rsid w:val="780F5F8A"/>
    <w:rsid w:val="79347070"/>
    <w:rsid w:val="7C5CF6BE"/>
    <w:rsid w:val="7D95BB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905A2"/>
  <w15:docId w15:val="{98F095B5-BDD3-48E9-8496-F24A70C6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66"/>
    <w:pPr>
      <w:spacing w:after="5" w:line="250" w:lineRule="auto"/>
      <w:ind w:left="10" w:right="723" w:hanging="10"/>
      <w:jc w:val="both"/>
    </w:pPr>
    <w:rPr>
      <w:rFonts w:ascii="Arial" w:eastAsia="Arial" w:hAnsi="Arial" w:cs="Arial"/>
      <w:color w:val="000000"/>
      <w:sz w:val="24"/>
      <w:lang w:eastAsia="en-CA"/>
    </w:rPr>
  </w:style>
  <w:style w:type="paragraph" w:styleId="Heading1">
    <w:name w:val="heading 1"/>
    <w:next w:val="Normal"/>
    <w:link w:val="Heading1Char"/>
    <w:uiPriority w:val="9"/>
    <w:unhideWhenUsed/>
    <w:qFormat/>
    <w:rsid w:val="00136279"/>
    <w:pPr>
      <w:keepNext/>
      <w:keepLines/>
      <w:spacing w:after="191"/>
      <w:ind w:left="10" w:hanging="10"/>
      <w:outlineLvl w:val="0"/>
    </w:pPr>
    <w:rPr>
      <w:rFonts w:ascii="Calibri" w:eastAsia="Calibri" w:hAnsi="Calibri" w:cs="Calibri"/>
      <w:b/>
      <w:color w:val="000000"/>
      <w:sz w:val="23"/>
      <w:lang w:eastAsia="en-CA"/>
    </w:rPr>
  </w:style>
  <w:style w:type="paragraph" w:styleId="Heading2">
    <w:name w:val="heading 2"/>
    <w:basedOn w:val="Normal"/>
    <w:next w:val="Normal"/>
    <w:link w:val="Heading2Char"/>
    <w:uiPriority w:val="9"/>
    <w:unhideWhenUsed/>
    <w:qFormat/>
    <w:rsid w:val="00655A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26AB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B6B"/>
  </w:style>
  <w:style w:type="paragraph" w:styleId="Footer">
    <w:name w:val="footer"/>
    <w:basedOn w:val="Normal"/>
    <w:link w:val="FooterChar"/>
    <w:uiPriority w:val="99"/>
    <w:unhideWhenUsed/>
    <w:rsid w:val="003A1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B6B"/>
  </w:style>
  <w:style w:type="table" w:customStyle="1" w:styleId="TableGrid1">
    <w:name w:val="Table Grid1"/>
    <w:rsid w:val="00C26B03"/>
    <w:pPr>
      <w:spacing w:after="0" w:line="240" w:lineRule="auto"/>
    </w:pPr>
    <w:rPr>
      <w:rFonts w:eastAsiaTheme="minorEastAsia"/>
      <w:lang w:eastAsia="en-C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F6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9A"/>
    <w:rPr>
      <w:rFonts w:ascii="Tahoma" w:eastAsia="Arial" w:hAnsi="Tahoma" w:cs="Tahoma"/>
      <w:color w:val="000000"/>
      <w:sz w:val="16"/>
      <w:szCs w:val="16"/>
      <w:lang w:eastAsia="en-CA"/>
    </w:rPr>
  </w:style>
  <w:style w:type="paragraph" w:styleId="ListParagraph">
    <w:name w:val="List Paragraph"/>
    <w:basedOn w:val="Normal"/>
    <w:uiPriority w:val="34"/>
    <w:qFormat/>
    <w:rsid w:val="00F253DE"/>
    <w:pPr>
      <w:ind w:left="720"/>
      <w:contextualSpacing/>
    </w:pPr>
  </w:style>
  <w:style w:type="character" w:customStyle="1" w:styleId="Heading1Char">
    <w:name w:val="Heading 1 Char"/>
    <w:basedOn w:val="DefaultParagraphFont"/>
    <w:link w:val="Heading1"/>
    <w:uiPriority w:val="9"/>
    <w:rsid w:val="00136279"/>
    <w:rPr>
      <w:rFonts w:ascii="Calibri" w:eastAsia="Calibri" w:hAnsi="Calibri" w:cs="Calibri"/>
      <w:b/>
      <w:color w:val="000000"/>
      <w:sz w:val="23"/>
      <w:lang w:eastAsia="en-CA"/>
    </w:rPr>
  </w:style>
  <w:style w:type="table" w:customStyle="1" w:styleId="TableGrid0">
    <w:name w:val="Table Grid0"/>
    <w:basedOn w:val="TableNormal"/>
    <w:uiPriority w:val="39"/>
    <w:rsid w:val="0019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9E1"/>
    <w:rPr>
      <w:color w:val="0563C1" w:themeColor="hyperlink"/>
      <w:u w:val="single"/>
    </w:rPr>
  </w:style>
  <w:style w:type="paragraph" w:styleId="Revision">
    <w:name w:val="Revision"/>
    <w:hidden/>
    <w:uiPriority w:val="99"/>
    <w:semiHidden/>
    <w:rsid w:val="000528E1"/>
    <w:pPr>
      <w:spacing w:after="0" w:line="240" w:lineRule="auto"/>
    </w:pPr>
    <w:rPr>
      <w:rFonts w:ascii="Arial" w:eastAsia="Arial" w:hAnsi="Arial" w:cs="Arial"/>
      <w:color w:val="000000"/>
      <w:sz w:val="24"/>
      <w:lang w:eastAsia="en-CA"/>
    </w:rPr>
  </w:style>
  <w:style w:type="character" w:customStyle="1" w:styleId="Heading2Char">
    <w:name w:val="Heading 2 Char"/>
    <w:basedOn w:val="DefaultParagraphFont"/>
    <w:link w:val="Heading2"/>
    <w:uiPriority w:val="9"/>
    <w:rsid w:val="00655A51"/>
    <w:rPr>
      <w:rFonts w:asciiTheme="majorHAnsi" w:eastAsiaTheme="majorEastAsia" w:hAnsiTheme="majorHAnsi" w:cstheme="majorBidi"/>
      <w:color w:val="2E74B5" w:themeColor="accent1" w:themeShade="BF"/>
      <w:sz w:val="26"/>
      <w:szCs w:val="26"/>
      <w:lang w:eastAsia="en-CA"/>
    </w:rPr>
  </w:style>
  <w:style w:type="character" w:styleId="CommentReference">
    <w:name w:val="annotation reference"/>
    <w:basedOn w:val="DefaultParagraphFont"/>
    <w:uiPriority w:val="99"/>
    <w:semiHidden/>
    <w:unhideWhenUsed/>
    <w:rsid w:val="005E7CB1"/>
    <w:rPr>
      <w:sz w:val="16"/>
      <w:szCs w:val="16"/>
    </w:rPr>
  </w:style>
  <w:style w:type="paragraph" w:styleId="CommentText">
    <w:name w:val="annotation text"/>
    <w:basedOn w:val="Normal"/>
    <w:link w:val="CommentTextChar"/>
    <w:uiPriority w:val="99"/>
    <w:unhideWhenUsed/>
    <w:rsid w:val="005E7CB1"/>
    <w:pPr>
      <w:spacing w:line="240" w:lineRule="auto"/>
    </w:pPr>
    <w:rPr>
      <w:sz w:val="20"/>
      <w:szCs w:val="20"/>
    </w:rPr>
  </w:style>
  <w:style w:type="character" w:customStyle="1" w:styleId="CommentTextChar">
    <w:name w:val="Comment Text Char"/>
    <w:basedOn w:val="DefaultParagraphFont"/>
    <w:link w:val="CommentText"/>
    <w:uiPriority w:val="99"/>
    <w:rsid w:val="005E7CB1"/>
    <w:rPr>
      <w:rFonts w:ascii="Arial" w:eastAsia="Arial" w:hAnsi="Arial" w:cs="Arial"/>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5E7CB1"/>
    <w:rPr>
      <w:b/>
      <w:bCs/>
    </w:rPr>
  </w:style>
  <w:style w:type="character" w:customStyle="1" w:styleId="CommentSubjectChar">
    <w:name w:val="Comment Subject Char"/>
    <w:basedOn w:val="CommentTextChar"/>
    <w:link w:val="CommentSubject"/>
    <w:uiPriority w:val="99"/>
    <w:semiHidden/>
    <w:rsid w:val="005E7CB1"/>
    <w:rPr>
      <w:rFonts w:ascii="Arial" w:eastAsia="Arial" w:hAnsi="Arial" w:cs="Arial"/>
      <w:b/>
      <w:bCs/>
      <w:color w:val="000000"/>
      <w:sz w:val="20"/>
      <w:szCs w:val="20"/>
      <w:lang w:eastAsia="en-CA"/>
    </w:rPr>
  </w:style>
  <w:style w:type="character" w:customStyle="1" w:styleId="Heading3Char">
    <w:name w:val="Heading 3 Char"/>
    <w:basedOn w:val="DefaultParagraphFont"/>
    <w:link w:val="Heading3"/>
    <w:uiPriority w:val="9"/>
    <w:semiHidden/>
    <w:rsid w:val="00226AB1"/>
    <w:rPr>
      <w:rFonts w:asciiTheme="majorHAnsi" w:eastAsiaTheme="majorEastAsia" w:hAnsiTheme="majorHAnsi" w:cstheme="majorBidi"/>
      <w:color w:val="1F4D78" w:themeColor="accent1" w:themeShade="7F"/>
      <w:sz w:val="24"/>
      <w:szCs w:val="24"/>
      <w:lang w:eastAsia="en-CA"/>
    </w:rPr>
  </w:style>
  <w:style w:type="paragraph" w:styleId="NormalWeb">
    <w:name w:val="Normal (Web)"/>
    <w:basedOn w:val="Normal"/>
    <w:uiPriority w:val="99"/>
    <w:semiHidden/>
    <w:unhideWhenUsed/>
    <w:rsid w:val="00226AB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n-US" w:eastAsia="en-US"/>
    </w:rPr>
  </w:style>
  <w:style w:type="character" w:styleId="UnresolvedMention">
    <w:name w:val="Unresolved Mention"/>
    <w:basedOn w:val="DefaultParagraphFont"/>
    <w:uiPriority w:val="99"/>
    <w:semiHidden/>
    <w:unhideWhenUsed/>
    <w:rsid w:val="003D0E54"/>
    <w:rPr>
      <w:color w:val="605E5C"/>
      <w:shd w:val="clear" w:color="auto" w:fill="E1DFDD"/>
    </w:rPr>
  </w:style>
  <w:style w:type="character" w:styleId="HTMLCite">
    <w:name w:val="HTML Cite"/>
    <w:basedOn w:val="DefaultParagraphFont"/>
    <w:uiPriority w:val="99"/>
    <w:semiHidden/>
    <w:unhideWhenUsed/>
    <w:rsid w:val="003679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40067">
      <w:bodyDiv w:val="1"/>
      <w:marLeft w:val="0"/>
      <w:marRight w:val="0"/>
      <w:marTop w:val="0"/>
      <w:marBottom w:val="0"/>
      <w:divBdr>
        <w:top w:val="none" w:sz="0" w:space="0" w:color="auto"/>
        <w:left w:val="none" w:sz="0" w:space="0" w:color="auto"/>
        <w:bottom w:val="none" w:sz="0" w:space="0" w:color="auto"/>
        <w:right w:val="none" w:sz="0" w:space="0" w:color="auto"/>
      </w:divBdr>
    </w:div>
    <w:div w:id="551963423">
      <w:bodyDiv w:val="1"/>
      <w:marLeft w:val="0"/>
      <w:marRight w:val="0"/>
      <w:marTop w:val="0"/>
      <w:marBottom w:val="0"/>
      <w:divBdr>
        <w:top w:val="none" w:sz="0" w:space="0" w:color="auto"/>
        <w:left w:val="none" w:sz="0" w:space="0" w:color="auto"/>
        <w:bottom w:val="none" w:sz="0" w:space="0" w:color="auto"/>
        <w:right w:val="none" w:sz="0" w:space="0" w:color="auto"/>
      </w:divBdr>
    </w:div>
    <w:div w:id="654531791">
      <w:bodyDiv w:val="1"/>
      <w:marLeft w:val="0"/>
      <w:marRight w:val="0"/>
      <w:marTop w:val="0"/>
      <w:marBottom w:val="0"/>
      <w:divBdr>
        <w:top w:val="none" w:sz="0" w:space="0" w:color="auto"/>
        <w:left w:val="none" w:sz="0" w:space="0" w:color="auto"/>
        <w:bottom w:val="none" w:sz="0" w:space="0" w:color="auto"/>
        <w:right w:val="none" w:sz="0" w:space="0" w:color="auto"/>
      </w:divBdr>
    </w:div>
    <w:div w:id="842862267">
      <w:bodyDiv w:val="1"/>
      <w:marLeft w:val="0"/>
      <w:marRight w:val="0"/>
      <w:marTop w:val="0"/>
      <w:marBottom w:val="0"/>
      <w:divBdr>
        <w:top w:val="none" w:sz="0" w:space="0" w:color="auto"/>
        <w:left w:val="none" w:sz="0" w:space="0" w:color="auto"/>
        <w:bottom w:val="none" w:sz="0" w:space="0" w:color="auto"/>
        <w:right w:val="none" w:sz="0" w:space="0" w:color="auto"/>
      </w:divBdr>
    </w:div>
    <w:div w:id="1363825176">
      <w:bodyDiv w:val="1"/>
      <w:marLeft w:val="0"/>
      <w:marRight w:val="0"/>
      <w:marTop w:val="0"/>
      <w:marBottom w:val="0"/>
      <w:divBdr>
        <w:top w:val="none" w:sz="0" w:space="0" w:color="auto"/>
        <w:left w:val="none" w:sz="0" w:space="0" w:color="auto"/>
        <w:bottom w:val="none" w:sz="0" w:space="0" w:color="auto"/>
        <w:right w:val="none" w:sz="0" w:space="0" w:color="auto"/>
      </w:divBdr>
    </w:div>
    <w:div w:id="19751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9D6F0797CE8F40B5B824DFD11BF27C" ma:contentTypeVersion="13" ma:contentTypeDescription="Create a new document." ma:contentTypeScope="" ma:versionID="63f220e6bb2c946eccde77a6fd0e71e3">
  <xsd:schema xmlns:xsd="http://www.w3.org/2001/XMLSchema" xmlns:xs="http://www.w3.org/2001/XMLSchema" xmlns:p="http://schemas.microsoft.com/office/2006/metadata/properties" xmlns:ns3="d23851b2-bfe9-460d-b28f-150ed45e4794" xmlns:ns4="d2984c23-5398-43fa-ab44-318d0522c772" targetNamespace="http://schemas.microsoft.com/office/2006/metadata/properties" ma:root="true" ma:fieldsID="0082c6901ad48b5b28ecc7f1bc235658" ns3:_="" ns4:_="">
    <xsd:import namespace="d23851b2-bfe9-460d-b28f-150ed45e4794"/>
    <xsd:import namespace="d2984c23-5398-43fa-ab44-318d0522c7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851b2-bfe9-460d-b28f-150ed45e47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84c23-5398-43fa-ab44-318d0522c7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2984c23-5398-43fa-ab44-318d0522c772" xsi:nil="true"/>
  </documentManagement>
</p:properties>
</file>

<file path=customXml/itemProps1.xml><?xml version="1.0" encoding="utf-8"?>
<ds:datastoreItem xmlns:ds="http://schemas.openxmlformats.org/officeDocument/2006/customXml" ds:itemID="{0A05BAC8-22E2-4FCD-B661-40C7D8E3D2EA}">
  <ds:schemaRefs>
    <ds:schemaRef ds:uri="http://schemas.openxmlformats.org/officeDocument/2006/bibliography"/>
  </ds:schemaRefs>
</ds:datastoreItem>
</file>

<file path=customXml/itemProps2.xml><?xml version="1.0" encoding="utf-8"?>
<ds:datastoreItem xmlns:ds="http://schemas.openxmlformats.org/officeDocument/2006/customXml" ds:itemID="{EB87EC60-5567-423F-BF6B-EDE29924A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851b2-bfe9-460d-b28f-150ed45e4794"/>
    <ds:schemaRef ds:uri="d2984c23-5398-43fa-ab44-318d0522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78ED4-D8AB-4E0A-A8BB-234B2FEDDB4A}">
  <ds:schemaRefs>
    <ds:schemaRef ds:uri="http://schemas.microsoft.com/sharepoint/v3/contenttype/forms"/>
  </ds:schemaRefs>
</ds:datastoreItem>
</file>

<file path=customXml/itemProps4.xml><?xml version="1.0" encoding="utf-8"?>
<ds:datastoreItem xmlns:ds="http://schemas.openxmlformats.org/officeDocument/2006/customXml" ds:itemID="{9756C0A0-6674-4749-A7A3-E86090FD65E6}">
  <ds:schemaRefs>
    <ds:schemaRef ds:uri="http://schemas.microsoft.com/office/2006/metadata/properties"/>
    <ds:schemaRef ds:uri="http://schemas.microsoft.com/office/infopath/2007/PartnerControls"/>
    <ds:schemaRef ds:uri="d2984c23-5398-43fa-ab44-318d0522c77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1071</Words>
  <Characters>6111</Characters>
  <Application>Microsoft Office Word</Application>
  <DocSecurity>0</DocSecurity>
  <Lines>50</Lines>
  <Paragraphs>14</Paragraphs>
  <ScaleCrop>false</ScaleCrop>
  <Company>Microsoft</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ACCESSBILITY POLICY</dc:title>
  <dc:creator>Mary Pitts</dc:creator>
  <cp:lastModifiedBy>Robin Isnor - Landmark Cinemas Canada</cp:lastModifiedBy>
  <cp:revision>5</cp:revision>
  <cp:lastPrinted>2023-05-01T21:37:00Z</cp:lastPrinted>
  <dcterms:created xsi:type="dcterms:W3CDTF">2023-04-18T18:10:00Z</dcterms:created>
  <dcterms:modified xsi:type="dcterms:W3CDTF">2023-05-01T21:37:00Z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0x010100319D6F0797CE8F40B5B824DFD11BF27C</vt:lpwstr>
  </property>
</Properties>
</file>